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7" w:type="dxa"/>
        <w:tblInd w:w="-34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806"/>
        <w:gridCol w:w="9251"/>
      </w:tblGrid>
      <w:tr w:rsidR="002E4442">
        <w:tc>
          <w:tcPr>
            <w:tcW w:w="141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bookmarkStart w:id="0" w:name="_Toc494642146"/>
          <w:bookmarkStart w:id="1" w:name="_Toc296666842"/>
          <w:p w:rsidR="002E4442" w:rsidRDefault="00C74B62">
            <w:pPr>
              <w:pStyle w:val="2"/>
              <w:rPr>
                <w:rFonts w:eastAsia="Calibri"/>
              </w:rPr>
            </w:pPr>
            <w:r>
              <w:rPr>
                <w:rFonts w:eastAsia="Calibri"/>
                <w:noProof/>
                <w:lang w:eastAsia="ru-RU"/>
              </w:rPr>
              <mc:AlternateContent>
                <mc:Choice Requires="wpg">
                  <w:drawing>
                    <wp:inline distT="0" distB="0" distL="0" distR="0" wp14:anchorId="3E644391" wp14:editId="2780F1C6">
                      <wp:extent cx="542925" cy="581025"/>
                      <wp:effectExtent l="0" t="0" r="9525" b="9525"/>
                      <wp:docPr id="1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6" o:title=""/>
                    </v:shape>
                  </w:pict>
                </mc:Fallback>
              </mc:AlternateContent>
            </w:r>
          </w:p>
        </w:tc>
        <w:tc>
          <w:tcPr>
            <w:tcW w:w="963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2E4442" w:rsidRDefault="00C74B6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ГОСУДАРСТВЕННОЕ БЮДЖЕТНОЕ ПРОФЕССИОНАЛЬНОЕ </w:t>
            </w:r>
          </w:p>
          <w:p w:rsidR="002E4442" w:rsidRDefault="00C74B6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ОБРАЗОВАТЕЛЬНОЕ УЧРЕЖДЕНИЕ  </w:t>
            </w:r>
          </w:p>
          <w:p w:rsidR="002E4442" w:rsidRDefault="00C74B62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«ЧЕЛЯБИНСКИЙ МЕХАНИКО – ТЕХНОЛОГИЧЕСКИЙ ТЕХНИКУМ»</w:t>
            </w:r>
          </w:p>
          <w:p w:rsidR="002E4442" w:rsidRDefault="002E444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2E4442" w:rsidRDefault="002E4442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4442" w:rsidRDefault="002E4442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4442" w:rsidRDefault="002E4442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4442" w:rsidRDefault="002E4442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4442" w:rsidRDefault="002E4442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4442" w:rsidRDefault="002E4442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4442" w:rsidRDefault="002E4442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4442" w:rsidRDefault="002E4442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4442" w:rsidRDefault="002E4442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4442" w:rsidRDefault="002E4442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4442" w:rsidRDefault="002E4442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4442" w:rsidRDefault="002E4442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4442" w:rsidRDefault="002E4442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4442" w:rsidRDefault="002E4442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4442" w:rsidRDefault="002E4442">
      <w:pPr>
        <w:spacing w:after="0" w:line="24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4442" w:rsidRDefault="00C74B62">
      <w:pPr>
        <w:spacing w:after="0" w:line="36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РАБОЧАЯ ПРОГРАММА </w:t>
      </w:r>
    </w:p>
    <w:p w:rsidR="002E4442" w:rsidRDefault="00C74B62">
      <w:pPr>
        <w:spacing w:after="0" w:line="36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ОУДБ.07 Основы безопасности и защиты Родины </w:t>
      </w:r>
    </w:p>
    <w:p w:rsidR="002E4442" w:rsidRDefault="002E4442">
      <w:pPr>
        <w:spacing w:after="0" w:line="360" w:lineRule="auto"/>
        <w:ind w:left="70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E4442" w:rsidRDefault="00C74B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Профиль получаемого профессионального образования: естественнонаучный </w:t>
      </w:r>
    </w:p>
    <w:p w:rsidR="002E4442" w:rsidRDefault="002E44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E4442" w:rsidRDefault="00C74B6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Специальность: 43.02.17 Технология индустрии красоты  </w:t>
      </w:r>
    </w:p>
    <w:p w:rsidR="002E4442" w:rsidRDefault="002E44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E4442" w:rsidRDefault="002E4442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4442" w:rsidRDefault="002E4442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4442" w:rsidRDefault="002E4442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E4442" w:rsidRDefault="002E4442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4442" w:rsidRDefault="002E4442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4442" w:rsidRDefault="002E4442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4442" w:rsidRDefault="002E4442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4442" w:rsidRDefault="002E4442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4442" w:rsidRDefault="002E4442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4442" w:rsidRDefault="002E4442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4442" w:rsidRDefault="002E4442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4442" w:rsidRDefault="002E4442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4442" w:rsidRDefault="002E4442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4442" w:rsidRDefault="002E4442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4442" w:rsidRDefault="002E4442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4442" w:rsidRDefault="002E4442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4442" w:rsidRDefault="002E4442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4442" w:rsidRDefault="002E4442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4442" w:rsidRDefault="002E4442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4442" w:rsidRDefault="002E4442">
      <w:pPr>
        <w:spacing w:after="0" w:line="240" w:lineRule="exact"/>
        <w:ind w:left="277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4442" w:rsidRDefault="00C74B62">
      <w:pPr>
        <w:spacing w:after="20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bookmarkEnd w:id="0"/>
      <w:bookmarkEnd w:id="1"/>
      <w:r w:rsidR="007717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bookmarkStart w:id="2" w:name="_GoBack"/>
      <w:bookmarkEnd w:id="2"/>
    </w:p>
    <w:p w:rsidR="002E4442" w:rsidRDefault="00C74B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2E4442" w:rsidRDefault="002E44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4442" w:rsidRDefault="00C74B62" w:rsidP="00C74B62">
      <w:pPr>
        <w:widowControl w:val="0"/>
        <w:numPr>
          <w:ilvl w:val="0"/>
          <w:numId w:val="43"/>
        </w:numPr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пОЯСНИТЕЛЬНАЯ ЗАПИСКА….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……………………………………....3</w:t>
      </w:r>
    </w:p>
    <w:p w:rsidR="002E4442" w:rsidRDefault="00C74B62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 ОБУЧЕНИЯ…………………............12</w:t>
      </w:r>
    </w:p>
    <w:p w:rsidR="002E4442" w:rsidRDefault="00C74B62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УСЛОВИЯ РЕАЛИЗАЦИИ  УЧЕБНОЙ ДИСЦИПЛИНЫ…...……….23</w:t>
      </w:r>
    </w:p>
    <w:p w:rsidR="002E4442" w:rsidRDefault="00C74B62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КОНТРОЛЬ И ОЦЕНКА РЕЗУЛЬТАТОВ ОСВОЕНИЯ  УЧЕБНОЙ ДИСЦИПЛИНЫ………………………………………………………….…….24</w:t>
      </w:r>
    </w:p>
    <w:p w:rsidR="002E4442" w:rsidRDefault="002E4442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4442" w:rsidRDefault="002E44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4442" w:rsidRDefault="002E44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4442" w:rsidRDefault="002E44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4442" w:rsidRDefault="002E44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4442" w:rsidRDefault="002E44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4442" w:rsidRDefault="002E44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4442" w:rsidRDefault="002E44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4442" w:rsidRDefault="002E44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4442" w:rsidRDefault="002E44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4442" w:rsidRDefault="002E44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4442" w:rsidRDefault="002E44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4442" w:rsidRDefault="002E44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4442" w:rsidRDefault="002E44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4442" w:rsidRDefault="002E44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4442" w:rsidRDefault="002E44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4442" w:rsidRDefault="002E44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4442" w:rsidRDefault="002E44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4442" w:rsidRDefault="002E44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4442" w:rsidRDefault="002E44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4442" w:rsidRDefault="002E44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4442" w:rsidRDefault="002E44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4442" w:rsidRDefault="002E44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4442" w:rsidRDefault="002E44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4442" w:rsidRDefault="002E44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4442" w:rsidRDefault="00C74B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1. </w:t>
      </w:r>
      <w:r>
        <w:rPr>
          <w:rFonts w:ascii="Times New Roman" w:eastAsia="Calibri" w:hAnsi="Times New Roman" w:cs="Times New Roman"/>
          <w:b/>
          <w:caps/>
          <w:sz w:val="28"/>
          <w:szCs w:val="28"/>
        </w:rPr>
        <w:t>ПОЯСНИТЕЛЬНАЯ ЗАПИСКА</w:t>
      </w:r>
    </w:p>
    <w:p w:rsidR="002E4442" w:rsidRDefault="00C74B6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 ОУДБ.07 Основы безопасности и защиты Родины,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№ 413 с учетом изменений 29 декабря 2014 г., 31 декабря 2015 г., 29 июня 2017 г., 24 сентября, 11 декабря 2020 г., 12 августа 2022 г.),  в соответствии с федеральной образовательной программой среднего общего образования (приказ Министерства Просвещения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РФ 23 ноября 2022 г. № 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специальности 43.02.17 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хнология индустрии красоты (утвержденного Приказом Министерство Просвещения России от 26.08.2022 N 775, ред.от 03.07.2024)</w:t>
      </w:r>
    </w:p>
    <w:p w:rsidR="002E4442" w:rsidRDefault="002E444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4442" w:rsidRDefault="00C74B62" w:rsidP="00C74B62">
      <w:pPr>
        <w:numPr>
          <w:ilvl w:val="1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Область применения программы</w:t>
      </w:r>
    </w:p>
    <w:p w:rsidR="002E4442" w:rsidRDefault="002E44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4442" w:rsidRDefault="00C74B62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учебной дисциплины в структуре основной профессиональной образовательной программы: учебная дисц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иплина «Основы безопасности и защиты Родины» является обязательным учебным предметом ФГОС СОО.</w:t>
      </w:r>
    </w:p>
    <w:p w:rsidR="002E4442" w:rsidRDefault="00C74B62">
      <w:pPr>
        <w:spacing w:after="0" w:line="240" w:lineRule="auto"/>
        <w:ind w:firstLine="567"/>
        <w:jc w:val="both"/>
        <w:rPr>
          <w:rFonts w:ascii="OfficinaSansBookC" w:eastAsia="Times New Roman" w:hAnsi="OfficinaSansBookC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Челябинском механико-технологическом техникуме учебная дисциплина «Основы безопасности и защиты Родины» изучается в общеобразовательном цикле учебного плана ОП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 по специальности: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43.02.17 Технология индустрии красоты.</w:t>
      </w:r>
    </w:p>
    <w:p w:rsidR="002E4442" w:rsidRDefault="00C74B62" w:rsidP="00C74B62">
      <w:pPr>
        <w:numPr>
          <w:ilvl w:val="1"/>
          <w:numId w:val="4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и планируемые результаты освоения дисциплины</w:t>
      </w:r>
    </w:p>
    <w:p w:rsidR="002E4442" w:rsidRDefault="002E4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E4442" w:rsidRDefault="00C74B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1.2.1 Цели учебной дисциплины: </w:t>
      </w:r>
    </w:p>
    <w:p w:rsidR="002E4442" w:rsidRDefault="00C74B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соответствии с требованиями ФГОС СОО и ФОП целями изучения дисциплины «Основы безопасности и защиты Родины» являются: </w:t>
      </w:r>
    </w:p>
    <w:p w:rsidR="002E4442" w:rsidRDefault="00C74B62" w:rsidP="00C74B62">
      <w:pPr>
        <w:pStyle w:val="aff3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личности выпускника с высоким уровнем культуры и мотивации ведения безопасного, здорового и экологически целесообразного образа жизни; </w:t>
      </w:r>
    </w:p>
    <w:p w:rsidR="002E4442" w:rsidRDefault="00C74B62" w:rsidP="00C74B62">
      <w:pPr>
        <w:pStyle w:val="aff3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достижение выпускниками базового уровня культуры безопасности жизнедеятельности, соответствующего интересам</w:t>
      </w:r>
      <w:r>
        <w:rPr>
          <w:rFonts w:ascii="Times New Roman" w:hAnsi="Times New Roman"/>
          <w:sz w:val="28"/>
          <w:szCs w:val="28"/>
        </w:rPr>
        <w:t xml:space="preserve"> обучающихся и потребностям общества в формировании полноценной личности безопасного типа;</w:t>
      </w:r>
    </w:p>
    <w:p w:rsidR="002E4442" w:rsidRDefault="00C74B62" w:rsidP="00C74B62">
      <w:pPr>
        <w:pStyle w:val="aff3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взаимосвязь личностных, метапредметных и предметных результатов освоения учебного предмета ОБЗР на уровнях основного общего и среднего общего образования; подготовк</w:t>
      </w:r>
      <w:r>
        <w:rPr>
          <w:rFonts w:ascii="Times New Roman" w:hAnsi="Times New Roman"/>
          <w:sz w:val="28"/>
          <w:szCs w:val="28"/>
        </w:rPr>
        <w:t xml:space="preserve">у выпускников к решению актуальных практических задач безопасности жизнедеятельности в повседневной жизни. </w:t>
      </w:r>
    </w:p>
    <w:p w:rsidR="002E4442" w:rsidRDefault="002E4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4442" w:rsidRDefault="002E4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4442" w:rsidRDefault="002E4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2E4442">
          <w:footerReference w:type="even" r:id="rId17"/>
          <w:footerReference w:type="default" r:id="rId18"/>
          <w:pgSz w:w="11906" w:h="16838"/>
          <w:pgMar w:top="720" w:right="720" w:bottom="720" w:left="992" w:header="720" w:footer="74" w:gutter="0"/>
          <w:cols w:space="720"/>
          <w:docGrid w:linePitch="360"/>
        </w:sectPr>
      </w:pPr>
    </w:p>
    <w:p w:rsidR="002E4442" w:rsidRDefault="002E4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4442" w:rsidRDefault="002E444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E4442" w:rsidRDefault="00C74B6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</w:t>
      </w:r>
      <w:r>
        <w:rPr>
          <w:rFonts w:ascii="Times New Roman" w:hAnsi="Times New Roman" w:cs="Times New Roman"/>
          <w:b/>
          <w:sz w:val="24"/>
          <w:szCs w:val="24"/>
        </w:rPr>
        <w:t xml:space="preserve"> Планируемые результаты освоения общеобразовательной дисциплины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в соответствии с ФГОС СПО и на основе ФГОС СОО</w:t>
      </w:r>
    </w:p>
    <w:p w:rsidR="002E4442" w:rsidRDefault="00C74B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100140"/>
      <w:bookmarkStart w:id="4" w:name="_Toc296666846"/>
      <w:bookmarkStart w:id="5" w:name="_Toc494642150"/>
      <w:bookmarkEnd w:id="3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программы по дисциплине «Основы безопасности и защиты Родины», предполагается достижение: </w:t>
      </w:r>
    </w:p>
    <w:p w:rsidR="002E4442" w:rsidRDefault="00C74B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личностных результатов по дисц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иплине; </w:t>
      </w:r>
    </w:p>
    <w:p w:rsidR="002E4442" w:rsidRDefault="00C74B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метапредметных результатов; </w:t>
      </w:r>
    </w:p>
    <w:p w:rsidR="002E4442" w:rsidRDefault="00C74B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предметных результатов; </w:t>
      </w:r>
    </w:p>
    <w:p w:rsidR="002E4442" w:rsidRDefault="00C74B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общих компетенций; </w:t>
      </w:r>
    </w:p>
    <w:p w:rsidR="002E4442" w:rsidRDefault="00C74B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right="-1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предрасположенность к формированию профессиональных компетенций. </w:t>
      </w:r>
    </w:p>
    <w:p w:rsidR="002E4442" w:rsidRDefault="00C74B6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результате освоения дисциплины обучающийся должен:</w:t>
      </w:r>
    </w:p>
    <w:tbl>
      <w:tblPr>
        <w:tblW w:w="162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545"/>
        <w:gridCol w:w="4852"/>
        <w:gridCol w:w="3458"/>
        <w:gridCol w:w="5409"/>
      </w:tblGrid>
      <w:tr w:rsidR="002E4442">
        <w:trPr>
          <w:trHeight w:val="798"/>
          <w:jc w:val="center"/>
        </w:trPr>
        <w:tc>
          <w:tcPr>
            <w:tcW w:w="2545" w:type="dxa"/>
            <w:vMerge w:val="restart"/>
            <w:shd w:val="clear" w:color="auto" w:fill="auto"/>
          </w:tcPr>
          <w:p w:rsidR="002E4442" w:rsidRDefault="00C74B6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13719" w:type="dxa"/>
            <w:gridSpan w:val="3"/>
            <w:shd w:val="clear" w:color="auto" w:fill="auto"/>
          </w:tcPr>
          <w:p w:rsidR="002E4442" w:rsidRDefault="00C74B6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2E4442">
        <w:trPr>
          <w:trHeight w:val="157"/>
          <w:jc w:val="center"/>
        </w:trPr>
        <w:tc>
          <w:tcPr>
            <w:tcW w:w="2545" w:type="dxa"/>
            <w:vMerge/>
            <w:shd w:val="clear" w:color="auto" w:fill="auto"/>
          </w:tcPr>
          <w:p w:rsidR="002E4442" w:rsidRDefault="002E4442">
            <w:pPr>
              <w:tabs>
                <w:tab w:val="left" w:pos="84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2" w:type="dxa"/>
            <w:shd w:val="clear" w:color="auto" w:fill="auto"/>
          </w:tcPr>
          <w:p w:rsidR="002E4442" w:rsidRDefault="00C74B6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3458" w:type="dxa"/>
            <w:shd w:val="clear" w:color="auto" w:fill="auto"/>
          </w:tcPr>
          <w:p w:rsidR="002E4442" w:rsidRDefault="00C74B6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Метапредметные результаты </w:t>
            </w:r>
          </w:p>
        </w:tc>
        <w:tc>
          <w:tcPr>
            <w:tcW w:w="5409" w:type="dxa"/>
            <w:shd w:val="clear" w:color="auto" w:fill="auto"/>
          </w:tcPr>
          <w:p w:rsidR="002E4442" w:rsidRDefault="00C74B6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Предметные результаты  </w:t>
            </w:r>
          </w:p>
        </w:tc>
      </w:tr>
      <w:tr w:rsidR="002E4442">
        <w:trPr>
          <w:trHeight w:val="398"/>
          <w:jc w:val="center"/>
        </w:trPr>
        <w:tc>
          <w:tcPr>
            <w:tcW w:w="2545" w:type="dxa"/>
            <w:shd w:val="clear" w:color="auto" w:fill="auto"/>
          </w:tcPr>
          <w:p w:rsidR="002E4442" w:rsidRDefault="00C74B6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852" w:type="dxa"/>
            <w:shd w:val="clear" w:color="auto" w:fill="auto"/>
          </w:tcPr>
          <w:p w:rsidR="002E4442" w:rsidRDefault="002E4442">
            <w:pPr>
              <w:tabs>
                <w:tab w:val="left" w:pos="84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8" w:type="dxa"/>
            <w:shd w:val="clear" w:color="auto" w:fill="auto"/>
          </w:tcPr>
          <w:p w:rsidR="002E4442" w:rsidRDefault="002E4442">
            <w:pPr>
              <w:tabs>
                <w:tab w:val="left" w:pos="84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9" w:type="dxa"/>
            <w:shd w:val="clear" w:color="auto" w:fill="auto"/>
          </w:tcPr>
          <w:p w:rsidR="002E4442" w:rsidRDefault="00C74B62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- проявить нетерпимость к проявлениям насилия в социальном</w:t>
            </w:r>
          </w:p>
          <w:p w:rsidR="002E4442" w:rsidRDefault="00C74B62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взаимодействии; </w:t>
            </w:r>
          </w:p>
          <w:p w:rsidR="002E4442" w:rsidRDefault="00C74B62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- знать о способах безопасного поведения в цифровой среде;</w:t>
            </w:r>
          </w:p>
          <w:p w:rsidR="002E4442" w:rsidRDefault="00C74B62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- уметь применять их на практике; </w:t>
            </w:r>
          </w:p>
          <w:p w:rsidR="002E4442" w:rsidRDefault="00C74B62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- уметь распознавать опасности в цифровой</w:t>
            </w:r>
          </w:p>
          <w:p w:rsidR="002E4442" w:rsidRDefault="00C74B62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среде (в том числе криминального характера, опасности вовлечения в</w:t>
            </w:r>
          </w:p>
          <w:p w:rsidR="002E4442" w:rsidRDefault="00C74B62">
            <w:pPr>
              <w:tabs>
                <w:tab w:val="left" w:pos="840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деструктивную деятельность) и противодействовать им</w:t>
            </w:r>
          </w:p>
        </w:tc>
      </w:tr>
      <w:tr w:rsidR="002E4442">
        <w:trPr>
          <w:trHeight w:val="375"/>
          <w:jc w:val="center"/>
        </w:trPr>
        <w:tc>
          <w:tcPr>
            <w:tcW w:w="2545" w:type="dxa"/>
            <w:shd w:val="clear" w:color="auto" w:fill="auto"/>
          </w:tcPr>
          <w:p w:rsidR="002E4442" w:rsidRDefault="00C74B62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04. Эффективно взаимодействовать и работать в коллективе и команде</w:t>
            </w:r>
          </w:p>
        </w:tc>
        <w:tc>
          <w:tcPr>
            <w:tcW w:w="4852" w:type="dxa"/>
            <w:shd w:val="clear" w:color="auto" w:fill="auto"/>
          </w:tcPr>
          <w:p w:rsidR="002E4442" w:rsidRDefault="002E444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8" w:type="dxa"/>
            <w:shd w:val="clear" w:color="auto" w:fill="auto"/>
          </w:tcPr>
          <w:p w:rsidR="002E4442" w:rsidRDefault="00C74B62">
            <w:pPr>
              <w:spacing w:after="0" w:line="240" w:lineRule="auto"/>
              <w:ind w:left="1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</w:t>
            </w:r>
          </w:p>
          <w:p w:rsidR="002E4442" w:rsidRDefault="00C74B62">
            <w:p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Общение:</w:t>
            </w:r>
          </w:p>
          <w:p w:rsidR="002E4442" w:rsidRDefault="00C74B62" w:rsidP="00C74B62">
            <w:pPr>
              <w:numPr>
                <w:ilvl w:val="0"/>
                <w:numId w:val="41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коммуникации во всех сферах жизни;</w:t>
            </w:r>
          </w:p>
          <w:p w:rsidR="002E4442" w:rsidRDefault="00C74B62" w:rsidP="00C74B62">
            <w:pPr>
              <w:numPr>
                <w:ilvl w:val="0"/>
                <w:numId w:val="41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распознавать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невербальные средства общения, понимать значение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социальных знаков, распознавать предпосылки конфликтных ситуаций и смягчать конфликты;</w:t>
            </w:r>
          </w:p>
          <w:p w:rsidR="002E4442" w:rsidRDefault="00C74B62" w:rsidP="00C74B62">
            <w:pPr>
              <w:numPr>
                <w:ilvl w:val="0"/>
                <w:numId w:val="41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владеть различными способами общения и взаимодействия; аргументированно вести диалог, уметь смягчать конфликтные ситуаци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и;</w:t>
            </w:r>
          </w:p>
          <w:p w:rsidR="002E4442" w:rsidRDefault="00C74B62" w:rsidP="00C74B62">
            <w:pPr>
              <w:numPr>
                <w:ilvl w:val="0"/>
                <w:numId w:val="41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развернуто и логично излагать свою точку зрения с использованием языковых средств.</w:t>
            </w:r>
          </w:p>
          <w:p w:rsidR="002E4442" w:rsidRDefault="00C74B62">
            <w:p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Совместная деятельность:</w:t>
            </w:r>
          </w:p>
          <w:p w:rsidR="002E4442" w:rsidRDefault="00C74B62" w:rsidP="00C74B62">
            <w:pPr>
              <w:numPr>
                <w:ilvl w:val="0"/>
                <w:numId w:val="42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и использовать преимущества командной и индивидуальной работы;</w:t>
            </w:r>
          </w:p>
          <w:p w:rsidR="002E4442" w:rsidRDefault="00C74B62" w:rsidP="00C74B62">
            <w:pPr>
              <w:numPr>
                <w:ilvl w:val="0"/>
                <w:numId w:val="42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тематику и методы совместных действий с учетом общих интересов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возможностей каждого члена коллектива;</w:t>
            </w:r>
          </w:p>
          <w:p w:rsidR="002E4442" w:rsidRDefault="00C74B62" w:rsidP="00C74B62">
            <w:pPr>
              <w:numPr>
                <w:ilvl w:val="0"/>
                <w:numId w:val="42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2E4442" w:rsidRDefault="00C74B62" w:rsidP="00C74B62">
            <w:pPr>
              <w:numPr>
                <w:ilvl w:val="0"/>
                <w:numId w:val="42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вать качество своего вклада и вклада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каждого участника команды в общий результат по разработанным критериям;</w:t>
            </w:r>
          </w:p>
          <w:p w:rsidR="002E4442" w:rsidRDefault="00C74B62" w:rsidP="00C74B62">
            <w:pPr>
              <w:numPr>
                <w:ilvl w:val="0"/>
                <w:numId w:val="42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</w:p>
          <w:p w:rsidR="002E4442" w:rsidRDefault="00C74B62" w:rsidP="00C74B62">
            <w:pPr>
              <w:numPr>
                <w:ilvl w:val="0"/>
                <w:numId w:val="42"/>
              </w:numPr>
              <w:spacing w:after="0" w:line="240" w:lineRule="auto"/>
              <w:ind w:left="100" w:firstLine="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2E4442" w:rsidRDefault="002E444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9" w:type="dxa"/>
            <w:shd w:val="clear" w:color="auto" w:fill="auto"/>
          </w:tcPr>
          <w:p w:rsidR="002E4442" w:rsidRDefault="002E4442">
            <w:pPr>
              <w:tabs>
                <w:tab w:val="left" w:pos="840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4442">
        <w:trPr>
          <w:trHeight w:val="422"/>
          <w:jc w:val="center"/>
        </w:trPr>
        <w:tc>
          <w:tcPr>
            <w:tcW w:w="2545" w:type="dxa"/>
            <w:shd w:val="clear" w:color="auto" w:fill="auto"/>
          </w:tcPr>
          <w:p w:rsidR="002E4442" w:rsidRDefault="00C74B62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06. 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852" w:type="dxa"/>
            <w:shd w:val="clear" w:color="auto" w:fill="auto"/>
          </w:tcPr>
          <w:p w:rsidR="002E4442" w:rsidRDefault="002E444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8" w:type="dxa"/>
            <w:shd w:val="clear" w:color="auto" w:fill="auto"/>
          </w:tcPr>
          <w:p w:rsidR="002E4442" w:rsidRDefault="002E4442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9" w:type="dxa"/>
            <w:shd w:val="clear" w:color="auto" w:fill="auto"/>
          </w:tcPr>
          <w:p w:rsidR="002E4442" w:rsidRDefault="00C74B62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- сформировать представления о возможных источниках опасност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и в различных ситуациях (в быту, транспорте, общественных местах, в природной среде, в социуме, в цифровой среде); владеть основными способами предупреждения опасных и экстремальных ситуаций; знать порядок действий в экстремальных и чрезвычайных ситуациях;</w:t>
            </w:r>
          </w:p>
          <w:p w:rsidR="002E4442" w:rsidRDefault="00C74B6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сформировать представления о важности соблюдения правил дорожного движения всеми участниками движения, правил безопасности на транспорте. Знать правила безопасного поведения на транспорте, уметь применять их на практике, знать о порядке действий в опасн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ых, экстремальных и чрезвычайных ситуациях на транспорте;</w:t>
            </w:r>
            <w:bookmarkStart w:id="6" w:name="l498"/>
            <w:bookmarkStart w:id="7" w:name="l255"/>
            <w:bookmarkEnd w:id="6"/>
            <w:bookmarkEnd w:id="7"/>
          </w:p>
          <w:p w:rsidR="002E4442" w:rsidRDefault="00C74B62">
            <w:pPr>
              <w:widowControl w:val="0"/>
              <w:spacing w:after="0" w:line="240" w:lineRule="auto"/>
              <w:ind w:left="57" w:right="57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- знать о способах безопасного поведения в природной среде; уметь применять их на практике; знать порядок действий при чрезвычайных ситуациях природного характера;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сформировать представления об экол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огической безопасности, ценности бережного отношения к природе, разумного природопользования;</w:t>
            </w:r>
          </w:p>
          <w:p w:rsidR="002E4442" w:rsidRDefault="00C74B62">
            <w:pPr>
              <w:tabs>
                <w:tab w:val="left" w:pos="84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- знать основы пожарной безопасности; уметь применять их на практике для предупреждения пожаров; знать порядок действий при угрозе пожара и пожаре в быту, обществ</w:t>
            </w:r>
            <w:r>
              <w:rPr>
                <w:rFonts w:ascii="Arial" w:eastAsia="Arial" w:hAnsi="Arial" w:cs="Arial"/>
                <w:sz w:val="24"/>
                <w:szCs w:val="24"/>
              </w:rPr>
              <w:t>енных местах, на транспорте, в природной среде; знать права и обязанности граждан в области пожарной безопасности</w:t>
            </w:r>
          </w:p>
        </w:tc>
      </w:tr>
      <w:tr w:rsidR="002E4442">
        <w:trPr>
          <w:trHeight w:val="422"/>
          <w:jc w:val="center"/>
        </w:trPr>
        <w:tc>
          <w:tcPr>
            <w:tcW w:w="2545" w:type="dxa"/>
            <w:shd w:val="clear" w:color="auto" w:fill="auto"/>
          </w:tcPr>
          <w:p w:rsidR="002E4442" w:rsidRDefault="00C74B62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852" w:type="dxa"/>
            <w:shd w:val="clear" w:color="auto" w:fill="auto"/>
          </w:tcPr>
          <w:p w:rsidR="002E4442" w:rsidRDefault="00C74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гражданское воспитание:</w:t>
            </w:r>
          </w:p>
          <w:p w:rsidR="002E4442" w:rsidRDefault="00C74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сформированность активной гражданской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позиции обучающегося, готового и способного применять принципы и правила безопасного поведения в течение всей жизни;</w:t>
            </w:r>
          </w:p>
          <w:p w:rsidR="002E4442" w:rsidRDefault="00C74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уважение закона и правопорядка, осознание своих прав, обязанностей и ответственности в области защиты населения и территории Российской Фед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ерации от   чрезвычайных   ситуаций   и   в   других   областях,   связанных с безопасностью жизнедеятельности;</w:t>
            </w:r>
          </w:p>
          <w:p w:rsidR="002E4442" w:rsidRDefault="00C74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 базового уровня культуры безопасности жизнедеятельности как основы для благополучия и устойчивого развития личности, общества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государства;</w:t>
            </w:r>
          </w:p>
          <w:p w:rsidR="002E4442" w:rsidRDefault="00C74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      </w:r>
          </w:p>
          <w:p w:rsidR="002E4442" w:rsidRDefault="00C74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к взаимодействию с обществом и государством в обеспечении безопаснос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 жизни и здоровья населения;</w:t>
            </w:r>
          </w:p>
          <w:p w:rsidR="002E4442" w:rsidRDefault="00C74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готовность к участию в деятельности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      </w:r>
          </w:p>
          <w:p w:rsidR="002E4442" w:rsidRDefault="002E44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4442" w:rsidRDefault="00C74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патриотическое воспитание:</w:t>
            </w:r>
          </w:p>
          <w:p w:rsidR="002E4442" w:rsidRDefault="00C74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рмированность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Вооруженные Силы Российской Федерации, прошлое и настоящее многонационального народа России,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армии и флота;</w:t>
            </w:r>
          </w:p>
          <w:p w:rsidR="002E4442" w:rsidRDefault="00C74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ценностное отношение к государственным и военным символам, историческому и природному наследию, дням воинской славы, боевым традициям Вооруженных Сил Российской Федерации, достижениям государства в области обеспечения безопасности жизни и здоровья людей;</w:t>
            </w:r>
          </w:p>
          <w:p w:rsidR="002E4442" w:rsidRDefault="00C74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формированность чувства ответственности перед Родиной, идейная убежденность и готовность к служению и защите Отечества, ответственность за его судьбу;</w:t>
            </w:r>
          </w:p>
          <w:p w:rsidR="002E4442" w:rsidRDefault="00C74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духовно-нравственное воспитание:</w:t>
            </w:r>
          </w:p>
          <w:p w:rsidR="002E4442" w:rsidRDefault="00C74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духовных ценностей российского народа и российского воинств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а; сформированность ценности безопасного поведения, осознанного</w:t>
            </w:r>
          </w:p>
          <w:p w:rsidR="002E4442" w:rsidRDefault="00C74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ответственного отношения к личной безопасности, безопасности других людей, общества и государства;</w:t>
            </w:r>
          </w:p>
          <w:p w:rsidR="002E4442" w:rsidRDefault="00C74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способность оценивать ситуацию и принимать осознанные решения, готовность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реализовать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риск-ориентированное    поведение,    самостоятельно и    ответственно    действовать    в    различных    условиях    жизнедеятельности по снижению   риска   возникновения   опасных   ситуаций,   перерастания   их в чрезвычайные ситуации, смягчению их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следствий;</w:t>
            </w:r>
          </w:p>
          <w:p w:rsidR="002E4442" w:rsidRDefault="00C74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отношение к своим родителям, старшему поколению, семье, культуре   и    традициям    народов    России,    принятие    идей    волонтерства и добровольчества;</w:t>
            </w:r>
          </w:p>
          <w:p w:rsidR="002E4442" w:rsidRDefault="00C74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эстетическое воспитание:</w:t>
            </w:r>
          </w:p>
          <w:p w:rsidR="002E4442" w:rsidRDefault="00C74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эстетическое отношение к миру в сочетании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культурой безопасности жизнедеятельности;</w:t>
            </w:r>
          </w:p>
          <w:p w:rsidR="002E4442" w:rsidRDefault="00C74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  взаимозависимости    успешности    и    полноценного   развития и безопасного поведения в повседневной жизни;</w:t>
            </w:r>
          </w:p>
        </w:tc>
        <w:tc>
          <w:tcPr>
            <w:tcW w:w="3458" w:type="dxa"/>
            <w:shd w:val="clear" w:color="auto" w:fill="auto"/>
          </w:tcPr>
          <w:p w:rsidR="002E4442" w:rsidRDefault="002E4442">
            <w:pPr>
              <w:tabs>
                <w:tab w:val="left" w:pos="84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9" w:type="dxa"/>
            <w:shd w:val="clear" w:color="auto" w:fill="auto"/>
          </w:tcPr>
          <w:p w:rsidR="002E4442" w:rsidRDefault="002E4442">
            <w:pPr>
              <w:tabs>
                <w:tab w:val="left" w:pos="84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E4442" w:rsidRDefault="002E444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E4442" w:rsidRDefault="002E4442">
      <w:pPr>
        <w:spacing w:after="0" w:line="240" w:lineRule="auto"/>
        <w:rPr>
          <w:rFonts w:ascii="Times New Roman" w:hAnsi="Times New Roman" w:cs="Times New Roman"/>
        </w:rPr>
      </w:pPr>
    </w:p>
    <w:p w:rsidR="002E4442" w:rsidRDefault="002E4442">
      <w:pPr>
        <w:spacing w:after="0" w:line="240" w:lineRule="auto"/>
        <w:rPr>
          <w:rFonts w:ascii="Times New Roman" w:hAnsi="Times New Roman" w:cs="Times New Roman"/>
        </w:rPr>
        <w:sectPr w:rsidR="002E4442">
          <w:pgSz w:w="16838" w:h="11906" w:orient="landscape"/>
          <w:pgMar w:top="992" w:right="720" w:bottom="720" w:left="720" w:header="720" w:footer="74" w:gutter="0"/>
          <w:cols w:space="720"/>
          <w:docGrid w:linePitch="360"/>
        </w:sectPr>
      </w:pPr>
    </w:p>
    <w:p w:rsidR="002E4442" w:rsidRDefault="00C74B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8" w:name="_Toc81398207"/>
      <w:bookmarkStart w:id="9" w:name="_Toc124254179"/>
      <w:bookmarkStart w:id="10" w:name="_Toc124254255"/>
      <w:bookmarkStart w:id="11" w:name="_Toc124254522"/>
      <w:r>
        <w:rPr>
          <w:rFonts w:ascii="Times New Roman" w:hAnsi="Times New Roman" w:cs="Times New Roman"/>
          <w:sz w:val="24"/>
          <w:szCs w:val="24"/>
        </w:rPr>
        <w:lastRenderedPageBreak/>
        <w:t>В рамках программы учебной дисциплины о</w:t>
      </w:r>
      <w:r>
        <w:rPr>
          <w:rFonts w:ascii="Times New Roman" w:hAnsi="Times New Roman" w:cs="Times New Roman"/>
          <w:sz w:val="24"/>
          <w:szCs w:val="24"/>
        </w:rPr>
        <w:t>бучающимися осваиваются умения и знания:</w:t>
      </w:r>
    </w:p>
    <w:p w:rsidR="002E4442" w:rsidRDefault="002E44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551"/>
        <w:gridCol w:w="6124"/>
      </w:tblGrid>
      <w:tr w:rsidR="002E4442">
        <w:trPr>
          <w:cantSplit/>
          <w:trHeight w:val="1814"/>
        </w:trPr>
        <w:tc>
          <w:tcPr>
            <w:tcW w:w="959" w:type="dxa"/>
            <w:textDirection w:val="btLr"/>
            <w:vAlign w:val="center"/>
          </w:tcPr>
          <w:p w:rsidR="002E4442" w:rsidRDefault="00C74B6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</w:rPr>
              <w:t>Код компетенции</w:t>
            </w:r>
          </w:p>
        </w:tc>
        <w:tc>
          <w:tcPr>
            <w:tcW w:w="2551" w:type="dxa"/>
            <w:vAlign w:val="center"/>
          </w:tcPr>
          <w:p w:rsidR="002E4442" w:rsidRDefault="00C74B6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Формулировка компетенции</w:t>
            </w:r>
          </w:p>
        </w:tc>
        <w:tc>
          <w:tcPr>
            <w:tcW w:w="6124" w:type="dxa"/>
            <w:vAlign w:val="center"/>
          </w:tcPr>
          <w:p w:rsidR="002E4442" w:rsidRDefault="00C74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Знания, умения</w:t>
            </w:r>
          </w:p>
        </w:tc>
      </w:tr>
      <w:tr w:rsidR="002E4442">
        <w:trPr>
          <w:trHeight w:val="20"/>
        </w:trPr>
        <w:tc>
          <w:tcPr>
            <w:tcW w:w="959" w:type="dxa"/>
            <w:vMerge w:val="restart"/>
          </w:tcPr>
          <w:p w:rsidR="002E4442" w:rsidRDefault="00C74B6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ОК 02</w:t>
            </w:r>
          </w:p>
        </w:tc>
        <w:tc>
          <w:tcPr>
            <w:tcW w:w="2551" w:type="dxa"/>
            <w:vMerge w:val="restart"/>
          </w:tcPr>
          <w:p w:rsidR="002E4442" w:rsidRDefault="00C74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Использовать современные средства поиска, анализа и интерпретации информации, </w:t>
            </w:r>
            <w:r>
              <w:rPr>
                <w:rFonts w:ascii="Times New Roman" w:hAnsi="Times New Roman" w:cs="Times New Roman"/>
              </w:rPr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6124" w:type="dxa"/>
          </w:tcPr>
          <w:p w:rsidR="002E4442" w:rsidRDefault="00C74B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Умения: </w:t>
            </w:r>
            <w:r>
              <w:rPr>
                <w:rFonts w:ascii="Times New Roman" w:hAnsi="Times New Roman" w:cs="Times New Roman"/>
                <w:iCs/>
              </w:rPr>
              <w:t xml:space="preserve">определять задачи для поиска информации; </w:t>
            </w:r>
          </w:p>
        </w:tc>
      </w:tr>
      <w:tr w:rsidR="002E4442">
        <w:trPr>
          <w:trHeight w:val="20"/>
        </w:trPr>
        <w:tc>
          <w:tcPr>
            <w:tcW w:w="959" w:type="dxa"/>
            <w:vMerge/>
          </w:tcPr>
          <w:p w:rsidR="002E4442" w:rsidRDefault="002E444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2E4442" w:rsidRDefault="002E44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2E4442" w:rsidRDefault="00C74B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определять необходимые источники информации;</w:t>
            </w:r>
          </w:p>
        </w:tc>
      </w:tr>
      <w:tr w:rsidR="002E4442">
        <w:trPr>
          <w:trHeight w:val="20"/>
        </w:trPr>
        <w:tc>
          <w:tcPr>
            <w:tcW w:w="959" w:type="dxa"/>
            <w:vMerge/>
          </w:tcPr>
          <w:p w:rsidR="002E4442" w:rsidRDefault="002E444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2E4442" w:rsidRDefault="002E44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2E4442" w:rsidRDefault="00C74B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выделять наиболее значимое в перечне информации;</w:t>
            </w:r>
          </w:p>
        </w:tc>
      </w:tr>
      <w:tr w:rsidR="002E4442">
        <w:trPr>
          <w:trHeight w:val="20"/>
        </w:trPr>
        <w:tc>
          <w:tcPr>
            <w:tcW w:w="959" w:type="dxa"/>
            <w:vMerge/>
          </w:tcPr>
          <w:p w:rsidR="002E4442" w:rsidRDefault="002E444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2E4442" w:rsidRDefault="002E44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2E4442" w:rsidRDefault="00C74B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iCs/>
              </w:rPr>
              <w:t xml:space="preserve"> приемы структурирования информации;</w:t>
            </w:r>
          </w:p>
        </w:tc>
      </w:tr>
      <w:tr w:rsidR="002E4442">
        <w:trPr>
          <w:trHeight w:val="20"/>
        </w:trPr>
        <w:tc>
          <w:tcPr>
            <w:tcW w:w="959" w:type="dxa"/>
            <w:vMerge w:val="restart"/>
          </w:tcPr>
          <w:p w:rsidR="002E4442" w:rsidRDefault="00C74B6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ОК 04</w:t>
            </w:r>
          </w:p>
        </w:tc>
        <w:tc>
          <w:tcPr>
            <w:tcW w:w="2551" w:type="dxa"/>
            <w:vMerge w:val="restart"/>
          </w:tcPr>
          <w:p w:rsidR="002E4442" w:rsidRDefault="00C74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124" w:type="dxa"/>
          </w:tcPr>
          <w:p w:rsidR="002E4442" w:rsidRDefault="00C74B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pacing w:val="-4"/>
              </w:rPr>
              <w:t xml:space="preserve">Умения: </w:t>
            </w:r>
            <w:r>
              <w:rPr>
                <w:rFonts w:ascii="Times New Roman" w:hAnsi="Times New Roman" w:cs="Times New Roman"/>
                <w:bCs/>
                <w:spacing w:val="-4"/>
              </w:rPr>
              <w:t xml:space="preserve">организовывать работу коллектива </w:t>
            </w:r>
            <w:r>
              <w:rPr>
                <w:rFonts w:ascii="Times New Roman" w:hAnsi="Times New Roman" w:cs="Times New Roman"/>
                <w:bCs/>
                <w:spacing w:val="-4"/>
              </w:rPr>
              <w:br/>
              <w:t xml:space="preserve">и команды; </w:t>
            </w:r>
          </w:p>
        </w:tc>
      </w:tr>
      <w:tr w:rsidR="002E4442">
        <w:trPr>
          <w:trHeight w:val="20"/>
        </w:trPr>
        <w:tc>
          <w:tcPr>
            <w:tcW w:w="959" w:type="dxa"/>
            <w:vMerge/>
          </w:tcPr>
          <w:p w:rsidR="002E4442" w:rsidRDefault="002E444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2E4442" w:rsidRDefault="002E44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2E4442" w:rsidRDefault="00C74B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4"/>
              </w:rPr>
            </w:pPr>
            <w:r>
              <w:rPr>
                <w:rFonts w:ascii="Times New Roman" w:hAnsi="Times New Roman" w:cs="Times New Roman"/>
                <w:bCs/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2E4442">
        <w:trPr>
          <w:trHeight w:val="20"/>
        </w:trPr>
        <w:tc>
          <w:tcPr>
            <w:tcW w:w="959" w:type="dxa"/>
            <w:vMerge/>
          </w:tcPr>
          <w:p w:rsidR="002E4442" w:rsidRDefault="002E444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2E4442" w:rsidRDefault="002E44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2E4442" w:rsidRDefault="00C74B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4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bCs/>
              </w:rPr>
              <w:t>психологические основы деятельности коллектива, психологические особенности личности;</w:t>
            </w:r>
          </w:p>
        </w:tc>
      </w:tr>
      <w:tr w:rsidR="002E4442">
        <w:trPr>
          <w:trHeight w:val="20"/>
        </w:trPr>
        <w:tc>
          <w:tcPr>
            <w:tcW w:w="959" w:type="dxa"/>
            <w:vMerge w:val="restart"/>
            <w:shd w:val="clear" w:color="auto" w:fill="auto"/>
          </w:tcPr>
          <w:p w:rsidR="002E4442" w:rsidRDefault="00C74B6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ОК 06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2E4442" w:rsidRDefault="00C74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</w:t>
            </w:r>
            <w:r>
              <w:rPr>
                <w:rFonts w:ascii="Times New Roman" w:hAnsi="Times New Roman" w:cs="Times New Roman"/>
              </w:rPr>
              <w:t>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6124" w:type="dxa"/>
            <w:shd w:val="clear" w:color="auto" w:fill="auto"/>
          </w:tcPr>
          <w:p w:rsidR="002E4442" w:rsidRDefault="00C74B6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Умения: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описывать значимость своей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 xml:space="preserve">специальности; </w:t>
            </w:r>
          </w:p>
        </w:tc>
      </w:tr>
      <w:tr w:rsidR="002E4442">
        <w:trPr>
          <w:trHeight w:val="20"/>
        </w:trPr>
        <w:tc>
          <w:tcPr>
            <w:tcW w:w="959" w:type="dxa"/>
            <w:vMerge/>
          </w:tcPr>
          <w:p w:rsidR="002E4442" w:rsidRDefault="002E444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2E4442" w:rsidRDefault="002E44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2E4442" w:rsidRDefault="00C74B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сущность гражданско-патриотической позиции, общечеловеческих ценностей; </w:t>
            </w:r>
          </w:p>
        </w:tc>
      </w:tr>
      <w:tr w:rsidR="002E4442">
        <w:trPr>
          <w:trHeight w:val="20"/>
        </w:trPr>
        <w:tc>
          <w:tcPr>
            <w:tcW w:w="959" w:type="dxa"/>
            <w:vMerge/>
          </w:tcPr>
          <w:p w:rsidR="002E4442" w:rsidRDefault="002E444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2E4442" w:rsidRDefault="002E44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2E4442" w:rsidRDefault="00C74B6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значимость профессиональной деятельности по профессии (специальности);</w:t>
            </w:r>
          </w:p>
        </w:tc>
      </w:tr>
      <w:tr w:rsidR="002E4442">
        <w:trPr>
          <w:trHeight w:val="20"/>
        </w:trPr>
        <w:tc>
          <w:tcPr>
            <w:tcW w:w="959" w:type="dxa"/>
            <w:vMerge w:val="restart"/>
          </w:tcPr>
          <w:p w:rsidR="002E4442" w:rsidRDefault="00C74B6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ОК 07</w:t>
            </w:r>
          </w:p>
        </w:tc>
        <w:tc>
          <w:tcPr>
            <w:tcW w:w="2551" w:type="dxa"/>
            <w:vMerge w:val="restart"/>
          </w:tcPr>
          <w:p w:rsidR="002E4442" w:rsidRDefault="00C74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</w:t>
            </w:r>
            <w:r>
              <w:rPr>
                <w:rFonts w:ascii="Times New Roman" w:hAnsi="Times New Roman" w:cs="Times New Roman"/>
              </w:rPr>
              <w:t>ациях</w:t>
            </w:r>
          </w:p>
        </w:tc>
        <w:tc>
          <w:tcPr>
            <w:tcW w:w="6124" w:type="dxa"/>
          </w:tcPr>
          <w:p w:rsidR="002E4442" w:rsidRDefault="00C74B62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Умения: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соблюдать нормы экологической безопасности; </w:t>
            </w:r>
          </w:p>
        </w:tc>
      </w:tr>
      <w:tr w:rsidR="002E4442">
        <w:trPr>
          <w:trHeight w:val="20"/>
        </w:trPr>
        <w:tc>
          <w:tcPr>
            <w:tcW w:w="959" w:type="dxa"/>
            <w:vMerge/>
          </w:tcPr>
          <w:p w:rsidR="002E4442" w:rsidRDefault="002E444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2E4442" w:rsidRDefault="002E44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2E4442" w:rsidRDefault="00C74B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определять направления ресурсосбережения в рамках профессиональной деятельности по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специальности,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осуществлять работу с соблюдением принципов бережливого производства;</w:t>
            </w:r>
          </w:p>
        </w:tc>
      </w:tr>
      <w:tr w:rsidR="002E4442">
        <w:trPr>
          <w:trHeight w:val="20"/>
        </w:trPr>
        <w:tc>
          <w:tcPr>
            <w:tcW w:w="959" w:type="dxa"/>
            <w:vMerge/>
          </w:tcPr>
          <w:p w:rsidR="002E4442" w:rsidRDefault="002E444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2E4442" w:rsidRDefault="002E44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2E4442" w:rsidRDefault="00C74B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Знания: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правила экологической безопасности при ведении профессиональной деятельности; </w:t>
            </w:r>
          </w:p>
        </w:tc>
      </w:tr>
      <w:tr w:rsidR="002E4442">
        <w:trPr>
          <w:trHeight w:val="20"/>
        </w:trPr>
        <w:tc>
          <w:tcPr>
            <w:tcW w:w="959" w:type="dxa"/>
            <w:vMerge/>
          </w:tcPr>
          <w:p w:rsidR="002E4442" w:rsidRDefault="002E444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551" w:type="dxa"/>
            <w:vMerge/>
          </w:tcPr>
          <w:p w:rsidR="002E4442" w:rsidRDefault="002E44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24" w:type="dxa"/>
          </w:tcPr>
          <w:p w:rsidR="002E4442" w:rsidRDefault="00C74B6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основные ресурсы, задействованные в профессиональной деятельности;</w:t>
            </w:r>
          </w:p>
        </w:tc>
      </w:tr>
    </w:tbl>
    <w:p w:rsidR="002E4442" w:rsidRDefault="002E444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2E4442">
          <w:footerReference w:type="even" r:id="rId19"/>
          <w:footerReference w:type="default" r:id="rId20"/>
          <w:pgSz w:w="11906" w:h="16838"/>
          <w:pgMar w:top="720" w:right="720" w:bottom="720" w:left="993" w:header="720" w:footer="76" w:gutter="0"/>
          <w:cols w:space="720"/>
          <w:docGrid w:linePitch="360"/>
        </w:sectPr>
      </w:pPr>
    </w:p>
    <w:p w:rsidR="002E4442" w:rsidRDefault="00C74B62">
      <w:pPr>
        <w:pStyle w:val="10"/>
        <w:ind w:left="-360"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2. </w:t>
      </w:r>
      <w:r>
        <w:rPr>
          <w:rFonts w:ascii="Times New Roman" w:hAnsi="Times New Roman"/>
          <w:sz w:val="24"/>
          <w:szCs w:val="24"/>
        </w:rPr>
        <w:t>СТРУКТУРА И СОДЕРЖАНИЕ УЧЕБНОЙ ДИСЦИПЛИНЫ</w:t>
      </w:r>
      <w:bookmarkEnd w:id="8"/>
      <w:bookmarkEnd w:id="9"/>
      <w:bookmarkEnd w:id="10"/>
      <w:bookmarkEnd w:id="11"/>
    </w:p>
    <w:p w:rsidR="002E4442" w:rsidRDefault="002E4442">
      <w:pPr>
        <w:pStyle w:val="10"/>
        <w:jc w:val="center"/>
        <w:rPr>
          <w:rFonts w:ascii="Times New Roman" w:hAnsi="Times New Roman"/>
          <w:sz w:val="24"/>
          <w:szCs w:val="24"/>
        </w:rPr>
      </w:pPr>
    </w:p>
    <w:p w:rsidR="002E4442" w:rsidRDefault="00C74B62">
      <w:pPr>
        <w:pStyle w:val="Standard"/>
        <w:shd w:val="clear" w:color="auto" w:fill="FFFFFF" w:themeFill="background1"/>
        <w:rPr>
          <w:b/>
        </w:rPr>
      </w:pPr>
      <w:r>
        <w:rPr>
          <w:b/>
        </w:rPr>
        <w:t xml:space="preserve">2.1. </w:t>
      </w:r>
      <w:r>
        <w:rPr>
          <w:b/>
          <w:lang w:eastAsia="en-US"/>
        </w:rPr>
        <w:t>Трудоемкость освоения дисциплины</w:t>
      </w:r>
    </w:p>
    <w:p w:rsidR="002E4442" w:rsidRDefault="002E4442">
      <w:pPr>
        <w:pStyle w:val="Standard"/>
        <w:shd w:val="clear" w:color="auto" w:fill="FFFFFF" w:themeFill="background1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000" w:firstRow="0" w:lastRow="0" w:firstColumn="0" w:lastColumn="0" w:noHBand="0" w:noVBand="0"/>
      </w:tblPr>
      <w:tblGrid>
        <w:gridCol w:w="8205"/>
        <w:gridCol w:w="2203"/>
      </w:tblGrid>
      <w:tr w:rsidR="002E4442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2E4442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71</w:t>
            </w:r>
          </w:p>
        </w:tc>
      </w:tr>
      <w:tr w:rsidR="002E4442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0</w:t>
            </w:r>
          </w:p>
        </w:tc>
      </w:tr>
      <w:tr w:rsidR="002E4442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нагрузка 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71</w:t>
            </w:r>
          </w:p>
        </w:tc>
      </w:tr>
      <w:tr w:rsidR="002E4442">
        <w:trPr>
          <w:trHeight w:val="336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4442" w:rsidRDefault="002E4442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E4442">
        <w:trPr>
          <w:trHeight w:val="336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0"/>
              <w:ind w:firstLine="73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1. Основное содержание 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60</w:t>
            </w:r>
          </w:p>
        </w:tc>
      </w:tr>
      <w:tr w:rsidR="002E4442">
        <w:trPr>
          <w:trHeight w:val="336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4442" w:rsidRDefault="002E4442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2E4442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49</w:t>
            </w:r>
          </w:p>
        </w:tc>
      </w:tr>
      <w:tr w:rsidR="002E4442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</w:t>
            </w:r>
          </w:p>
        </w:tc>
      </w:tr>
      <w:tr w:rsidR="002E4442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4442" w:rsidRDefault="00C74B62" w:rsidP="00C74B62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11</w:t>
            </w:r>
          </w:p>
        </w:tc>
      </w:tr>
      <w:tr w:rsidR="002E4442">
        <w:trPr>
          <w:trHeight w:val="490"/>
        </w:trPr>
        <w:tc>
          <w:tcPr>
            <w:tcW w:w="104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0"/>
              <w:ind w:firstLine="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2E4442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</w:t>
            </w:r>
          </w:p>
        </w:tc>
      </w:tr>
      <w:tr w:rsidR="002E4442">
        <w:trPr>
          <w:trHeight w:val="490"/>
        </w:trPr>
        <w:tc>
          <w:tcPr>
            <w:tcW w:w="8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практические занятия</w:t>
            </w:r>
          </w:p>
        </w:tc>
        <w:tc>
          <w:tcPr>
            <w:tcW w:w="2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0"/>
              <w:ind w:firstLine="17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</w:p>
        </w:tc>
      </w:tr>
      <w:tr w:rsidR="002E4442">
        <w:trPr>
          <w:trHeight w:val="331"/>
        </w:trPr>
        <w:tc>
          <w:tcPr>
            <w:tcW w:w="104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Промежуточная аттестация  в форме зачета</w:t>
            </w:r>
          </w:p>
        </w:tc>
      </w:tr>
    </w:tbl>
    <w:p w:rsidR="002E4442" w:rsidRDefault="002E4442">
      <w:pPr>
        <w:pStyle w:val="10"/>
        <w:jc w:val="center"/>
        <w:rPr>
          <w:rFonts w:ascii="Times New Roman" w:hAnsi="Times New Roman"/>
          <w:sz w:val="24"/>
          <w:szCs w:val="24"/>
        </w:rPr>
      </w:pPr>
    </w:p>
    <w:p w:rsidR="002E4442" w:rsidRDefault="002E444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2E4442">
          <w:pgSz w:w="11906" w:h="16838"/>
          <w:pgMar w:top="720" w:right="720" w:bottom="720" w:left="993" w:header="720" w:footer="76" w:gutter="0"/>
          <w:cols w:space="720"/>
          <w:docGrid w:linePitch="360"/>
        </w:sectPr>
      </w:pPr>
    </w:p>
    <w:p w:rsidR="002E4442" w:rsidRDefault="00C74B6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lastRenderedPageBreak/>
        <w:t xml:space="preserve">2.2. Содержание дисциплины ОУДБ.07 </w:t>
      </w:r>
      <w:r>
        <w:rPr>
          <w:rFonts w:ascii="Times New Roman" w:hAnsi="Times New Roman" w:cs="Times New Roman"/>
          <w:b/>
          <w:sz w:val="24"/>
          <w:szCs w:val="28"/>
        </w:rPr>
        <w:t>Основы безопасности и защиты Родины</w:t>
      </w:r>
    </w:p>
    <w:p w:rsidR="002E4442" w:rsidRDefault="00C74B6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8335"/>
        <w:gridCol w:w="1304"/>
        <w:gridCol w:w="2410"/>
      </w:tblGrid>
      <w:tr w:rsidR="002E4442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Объем часов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Формируемые компетенции</w:t>
            </w:r>
          </w:p>
        </w:tc>
      </w:tr>
      <w:tr w:rsidR="002E4442">
        <w:trPr>
          <w:trHeight w:val="2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4</w:t>
            </w:r>
          </w:p>
        </w:tc>
      </w:tr>
      <w:tr w:rsidR="002E4442">
        <w:trPr>
          <w:trHeight w:val="20"/>
        </w:trPr>
        <w:tc>
          <w:tcPr>
            <w:tcW w:w="14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Основное содержание</w:t>
            </w:r>
          </w:p>
        </w:tc>
      </w:tr>
      <w:tr w:rsidR="002E4442">
        <w:trPr>
          <w:trHeight w:val="397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1. Безопасное и устойчивое развитие личности, общества, государства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ОК 01; ОК 03; ОК 06; ОК 07; ОК 08</w:t>
            </w:r>
          </w:p>
        </w:tc>
      </w:tr>
      <w:tr w:rsidR="002E4442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Тема 1.1.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Государственная и общественная безопасность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03; ОК 06; ОК 07; ОК 08</w:t>
            </w:r>
          </w:p>
        </w:tc>
      </w:tr>
      <w:tr w:rsidR="002E4442">
        <w:trPr>
          <w:trHeight w:val="276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20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 w:rsidP="00C74B62">
            <w:pPr>
              <w:pStyle w:val="aff3"/>
              <w:numPr>
                <w:ilvl w:val="3"/>
                <w:numId w:val="47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Российская Федерац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ия в современном мире. Правовая основа обеспечения национальной безопасности. Принципы обеспечения национальной безопасности. Реализация национальных приоритетов как условие обеспечения национальной безопасности и устойчивого развития Российской Федерации.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Взаимодействие личности, государства и общества в реализации национальных приоритетов. </w:t>
            </w:r>
          </w:p>
          <w:p w:rsidR="002E4442" w:rsidRDefault="00C74B62" w:rsidP="00C74B62">
            <w:pPr>
              <w:pStyle w:val="aff3"/>
              <w:numPr>
                <w:ilvl w:val="3"/>
                <w:numId w:val="47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Государственные службы обеспечения безопасности, их роль и сфера ответственности, порядок взаимодействия с ними. Общественные институты и их место в системе обеспечени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я безопасности жизни и здоровья населения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20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Практические занятия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20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E4442" w:rsidRDefault="00C74B62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Профессионально-ориентированное содержание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20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E4442" w:rsidRDefault="00C74B62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20"/>
        </w:trPr>
        <w:tc>
          <w:tcPr>
            <w:tcW w:w="28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E4442" w:rsidRDefault="00C74B62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Практические занятия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27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Тема 1.2.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 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01; ОК 03; ОК 06</w:t>
            </w:r>
          </w:p>
        </w:tc>
      </w:tr>
      <w:tr w:rsidR="002E4442">
        <w:trPr>
          <w:trHeight w:val="270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pStyle w:val="aff3"/>
              <w:spacing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Теоретические обучение </w:t>
            </w:r>
          </w:p>
          <w:p w:rsidR="002E4442" w:rsidRDefault="00C74B62" w:rsidP="00C74B62">
            <w:pPr>
              <w:pStyle w:val="aff3"/>
              <w:numPr>
                <w:ilvl w:val="3"/>
                <w:numId w:val="47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Единая гос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ударственная система предупреждения и ликвидации чрезвычайных ситуаций (РСЧС), структура, режимы функционирования. Территориальный и функциональный принцип организации РСЧС. Её задачи и примеры их решения. </w:t>
            </w:r>
          </w:p>
          <w:p w:rsidR="002E4442" w:rsidRDefault="00C74B62" w:rsidP="00C74B62">
            <w:pPr>
              <w:pStyle w:val="aff3"/>
              <w:numPr>
                <w:ilvl w:val="3"/>
                <w:numId w:val="47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Права и обязанности граждан в области защиты от ч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резвычайных ситуаций. Задачи гражданской обороны. </w:t>
            </w:r>
          </w:p>
          <w:p w:rsidR="002E4442" w:rsidRDefault="00C74B62" w:rsidP="00C74B62">
            <w:pPr>
              <w:pStyle w:val="aff3"/>
              <w:numPr>
                <w:ilvl w:val="3"/>
                <w:numId w:val="47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Права и обязанности граждан Российской Федерации в области гражданской обороны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E4442">
        <w:trPr>
          <w:trHeight w:val="395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E4442" w:rsidRDefault="00C74B62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 xml:space="preserve">Профессионально-ориентированное содержание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1471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E4442" w:rsidRDefault="00C74B62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Теоретическое обучение </w:t>
            </w:r>
          </w:p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Особенности профессиональной деятельности в рамках получаемой специальности или профессии, </w:t>
            </w:r>
          </w:p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Потенциальные опасности на производстве  и их последствия. 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2E444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253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E4442" w:rsidRDefault="00C74B62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Практические занятия </w:t>
            </w:r>
          </w:p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Условия труда, профессиональные риски, опасные и вредные производственные факторы, Методы уменьшения опасностей на рабочем месте, выбор средств индивидуальной и коллективной защиты. Типовые отраслевые нормы выдачи средств индивидуальной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1218"/>
        </w:trPr>
        <w:tc>
          <w:tcPr>
            <w:tcW w:w="28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E4442" w:rsidRDefault="002E4442">
            <w:pPr>
              <w:pStyle w:val="aff3"/>
              <w:spacing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2E444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323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Раздел 2. Культура безопасности жизнедеятельности в современном обществе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ОК 03; ОК 04; ОК 06; ОК 07</w:t>
            </w:r>
          </w:p>
        </w:tc>
      </w:tr>
      <w:tr w:rsidR="002E4442">
        <w:trPr>
          <w:trHeight w:val="379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2.1. Современные представления о культуре безопасности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03; ОК 04; ОК 06; ОК 07</w:t>
            </w:r>
          </w:p>
        </w:tc>
      </w:tr>
      <w:tr w:rsidR="002E4442">
        <w:trPr>
          <w:trHeight w:val="276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20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Понятие «культура безопасности», его значение в жизни человека, общества и государства. Соотношение понятий «опасность», «безопасность», «риск» (угроза). Соотношение понятий «опасная ситуация», «чрезвычайная ситуация». </w:t>
            </w:r>
          </w:p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Представление об уровнях взаимодействия человека и окружающей среды. Понятие «виктимность», «виктимное поведение», «безопасное поведение». </w:t>
            </w:r>
          </w:p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Общие принципы (правила) безопасного поведения. Индивидуальный, групповой, общественно-государственный уровень решен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ия задачи обеспечения безопасности.  Влияние действий и поступков человека на его безопасность и благополучие. Действия, позволяющие предвидеть опасность. Действия, позволяющие избежать опасности. Действия в опасной и чрезвычайной ситуации.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20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pStyle w:val="aff3"/>
              <w:spacing w:line="240" w:lineRule="auto"/>
              <w:ind w:left="0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Практические занятия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4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Раздел 3. Безопасность в быту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ОК 01; ОК 04; ОК 06; ОК 07</w:t>
            </w:r>
          </w:p>
        </w:tc>
      </w:tr>
      <w:tr w:rsidR="002E4442">
        <w:trPr>
          <w:trHeight w:val="298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Тема 3.1. Источники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опасности в быту. Профилактика и первая помощь при отравлениях и травмах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lastRenderedPageBreak/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06; ОК 07</w:t>
            </w:r>
          </w:p>
        </w:tc>
      </w:tr>
      <w:tr w:rsidR="002E4442">
        <w:trPr>
          <w:trHeight w:val="276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Теоретические обучение 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Источники опасности в быту, их классификация. Общие правила безопасного поведения. </w:t>
            </w:r>
          </w:p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Причины и профилактика бытовых отравлений. Первая помощь, порядок действий в экстренных случаях в ситуациях бытового отравления. 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Предупреждение бытовых травм. </w:t>
            </w:r>
          </w:p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другое). Первая помощь при ушибах переломах, кровотечениях.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Практические занятия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417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3.2. Пожарная безопасность в быту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07</w:t>
            </w:r>
          </w:p>
        </w:tc>
      </w:tr>
      <w:tr w:rsidR="002E4442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pStyle w:val="aff3"/>
              <w:spacing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Теоретические обучение   </w:t>
            </w:r>
          </w:p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Основные правила пожарной безопасности в быту. Термические и химические ожоги. Основные правила безопасного поведения при обращении и газовыми и электрическими приборами. Последствия электротравмы. Порядок проведения сердечно-легочной реанимации.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Практическое занятие  </w:t>
            </w:r>
          </w:p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line="240" w:lineRule="auto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Первая помощь при ожогах.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3.3. Безопасное поведение в местах общего пользования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40" w:lineRule="auto"/>
              <w:ind w:right="5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01; ОК 04</w:t>
            </w:r>
          </w:p>
        </w:tc>
      </w:tr>
      <w:tr w:rsidR="002E4442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pStyle w:val="aff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57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Теоретические обучение  </w:t>
            </w:r>
          </w:p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57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Правила безопасного поведения в местах общего пользования (подъезд, лифт, придомовая территория, детская площадка, площадка для выгула собак и др.). Коммуникация с соседями. Меры по предупреждению преступлений. </w:t>
            </w:r>
          </w:p>
          <w:p w:rsidR="002E4442" w:rsidRDefault="002E44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40" w:lineRule="auto"/>
              <w:ind w:right="5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276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40" w:lineRule="auto"/>
              <w:ind w:right="57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Практическое занятие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right="57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Правила безопасного поведения в ситуации коммунальной аварии.  Порядок вызова аварийных служб и взаимодействие с ними. 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2E444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40" w:lineRule="auto"/>
              <w:ind w:right="57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4. Безопасность на транспорте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ОК 01; ОК 04; ОК 06; ОК 07</w:t>
            </w:r>
          </w:p>
        </w:tc>
      </w:tr>
      <w:tr w:rsidR="002E4442">
        <w:trPr>
          <w:trHeight w:val="454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Тема 4.1. Безопасность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дорожного движения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lastRenderedPageBreak/>
              <w:t>Основное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01; ОК 06; ОК 07</w:t>
            </w:r>
          </w:p>
        </w:tc>
      </w:tr>
      <w:tr w:rsidR="002E4442">
        <w:trPr>
          <w:trHeight w:val="45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pStyle w:val="aff3"/>
              <w:spacing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Теоретические обучение  </w:t>
            </w:r>
          </w:p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История появления правил дорожного движен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ия и причины их изменчивости. Риск-ориентированный подход к обеспечению безопасности на транспорте. 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мобильности). </w:t>
            </w:r>
          </w:p>
          <w:p w:rsidR="002E4442" w:rsidRDefault="002E444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E4442">
        <w:trPr>
          <w:trHeight w:val="369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Практическое занятие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51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4.2. Правила безопасного поведения на разных видах транспорта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04; ОК 07</w:t>
            </w:r>
          </w:p>
        </w:tc>
      </w:tr>
      <w:tr w:rsidR="002E4442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pStyle w:val="aff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Теоретические обучение   </w:t>
            </w:r>
          </w:p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Основные источники опасности на железнодорожном транспорте. Правила безопасного поведения. Пор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ядок действий при возникновении опасной или чрезвычайной ситуации. Основные источники опасности в метро. Правила безопасного поведения. Порядок действий при возникновении опасной или чрезвычайной ситуации. Основные источники опасности на водном транспорте.</w:t>
            </w:r>
          </w:p>
          <w:p w:rsidR="002E4442" w:rsidRDefault="002E444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276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Практическое  занятие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Правила безопасного поведения. Порядок действий при возникновении опасной или чрезвычайной ситуации. Основные источники опасности на авиационном транспорте. Правила безопасного поведения. Порядок действий при возникновении опасной или чрезвычайной ситуации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5. Безопасность в общественных местах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ОК 03; ОК 04; ОК 06</w:t>
            </w:r>
          </w:p>
        </w:tc>
      </w:tr>
      <w:tr w:rsidR="002E4442">
        <w:trPr>
          <w:trHeight w:val="2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5.1. Опасности социально-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психологического характера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lastRenderedPageBreak/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04; ОК 06</w:t>
            </w:r>
          </w:p>
        </w:tc>
      </w:tr>
      <w:tr w:rsidR="002E4442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Теоретические обучение  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2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Общественные места и их классификация. Основные источники опасности в общественных местах закрытого и открытого типа. Общие правила безопасного поведения. </w:t>
            </w:r>
          </w:p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Опасности в общественных местах социально-психологического характера (возникновение толпы и давки; п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роявление агрессии; криминальные ситуации; случаи, когда потерялся человек – ребенок, взрослый, пожилой человек, человек с ментальными нарушениями и т.п.)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Тема 5.2. Действия при угрозе или совершении террористического акта, пожара в общественных местах, обрушении конструкций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</w:p>
        </w:tc>
      </w:tr>
      <w:tr w:rsidR="002E4442">
        <w:trPr>
          <w:trHeight w:val="24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pStyle w:val="aff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Теоретические обучение   </w:t>
            </w:r>
          </w:p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Меры безопасности и порядок поведения п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ри угрозе, в условиях совершения террористического акта. Порядок действий при угрозе возникновения пожара в различных общественных местах, на объектах с массовым пребыванием людей (лечебные, образовательные, культурные, торгово-развлекательные учреждения).</w:t>
            </w:r>
          </w:p>
          <w:p w:rsidR="002E4442" w:rsidRDefault="002E4442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</w:p>
        </w:tc>
      </w:tr>
      <w:tr w:rsidR="002E4442">
        <w:trPr>
          <w:trHeight w:val="276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>Практическое  занятие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03; ОК 06</w:t>
            </w:r>
          </w:p>
        </w:tc>
      </w:tr>
      <w:tr w:rsidR="002E4442">
        <w:trPr>
          <w:trHeight w:val="35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Меры безопасности и порядок действий при угрозе обрушения зданий и отдельных конструкций 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2E444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354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6. Безопасность в природной среде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ОК 01; ОК 07; ОК 08</w:t>
            </w:r>
          </w:p>
        </w:tc>
      </w:tr>
      <w:tr w:rsidR="002E4442">
        <w:trPr>
          <w:trHeight w:val="354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6.1. Основные правила безопасного поведения в природной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07; ОК 08</w:t>
            </w:r>
          </w:p>
        </w:tc>
      </w:tr>
      <w:tr w:rsidR="002E4442">
        <w:trPr>
          <w:trHeight w:val="35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Теоретические обучение  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35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Источники опасности в природной среде. Основные пр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авила безопасного поведения в лесу, в горах, на водоёмах. Общие правила безопасности в походе. Особенности обеспечения безопасности в лыжном походе. Особенности обеспечения безопасности в водном походе. Особенности обеспечения безопасности в горном походе.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2E444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35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Практические занятия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35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Ориентирование на местности. Карты, традиционные и современные средства навигац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ии (компас, GPS). Порядок действий в случаях, когда человек потерялся в природной среде. Сооружение убежища. Получение воды и питания. Способы защиты от перегрева и переохлаждения в разных природных условиях. Первая помощь при перегревании, переохлаждении 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2E444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6.2. Природные чрезвычайные ситуации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01; ОК 07</w:t>
            </w:r>
          </w:p>
        </w:tc>
      </w:tr>
      <w:tr w:rsidR="002E4442">
        <w:trPr>
          <w:trHeight w:val="276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24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Природные чрезвычайные ситуации. Общие правила поведения в чрезвычайных ситуациях природного характера (предвидеть; избежать опасности; действовать: прекратить или минимизировать воздействие опасных факторов; дождаться помощи).</w:t>
            </w:r>
          </w:p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Природные пожары. Возможност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и прогнозирования и предупреждения. Правила безопасного поведения. Последствия природных пожаров для людей и окружающей среды. Опасные геологические явления и процессы: землетрясения, извержение вулканов, оползни, сели, камнепады. Опасные гидрологические я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вления и процессы: наводнения, паводки, половодья, цунами, сели, лавины. Опасные метеорологические явления и процессы: бури, ливни, град, мороз, жара. Чрезвычайные ситуации экологического характера, возможности прогнозирования, предупреждение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2E444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24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ind w:right="57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Раздел 7. Основы медицинских знаний. Оказание первой помощи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2E444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ОК 04; ОК 06; ОК 08</w:t>
            </w:r>
          </w:p>
        </w:tc>
      </w:tr>
      <w:tr w:rsidR="002E4442">
        <w:trPr>
          <w:trHeight w:val="386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7.1. Факторы, влияющие на здоровье человека. Инфекционные заболевания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04; ОК 06; ОК 08</w:t>
            </w:r>
          </w:p>
        </w:tc>
      </w:tr>
      <w:tr w:rsidR="002E4442">
        <w:trPr>
          <w:trHeight w:val="345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 xml:space="preserve">Теоретическое обучение  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37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Понятия «здоровье», «охрана здоровья», «здоровый образ жизни», «лечение», «профилактика». Биологические, социально-экономические, экологические (геофизические), психологические факторы, влияющие на здоровье человека. Составляющие здорового образа жизни: со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н, питание, физическая активность, психологическое благополучие.</w:t>
            </w:r>
          </w:p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Общие представления об инфекционных заболеваниях. Механизм распространения и способы передачи инфекционных заболеваний. Чрезвычайные ситуации биолого-социального характера. Меры профилактики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и защиты. Роль вакцинации. Национальный календарь профилактических прививок. Вакцинация по эпидемиологическим показаниям. Значение изобретения вакцины для человечества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Тема 7.2. Неинфекционные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заболевания: факторы риска и меры профилактики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lastRenderedPageBreak/>
              <w:t>Основное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06; ОК 08</w:t>
            </w:r>
          </w:p>
        </w:tc>
      </w:tr>
      <w:tr w:rsidR="002E4442">
        <w:trPr>
          <w:trHeight w:val="276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Теоретические обучение 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455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Неинфекционные заболевания. Самые распространённые неинфекционные заболевания. Факторы риска возникн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овения сердечно-сосудистых заболеваний. Факторы риска возникновения онкологических заболеваний. Факторы риска возникновения заболеваний дыхательной системы. Факторы риска возникновения эндокринных заболеваний. Меры профилактики неинфекционных заболеваний. </w:t>
            </w:r>
          </w:p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Роль диспансеризации в профилактике неинфекционных заболеваний. Признаки угрожающих жизни и здоровью состояний, требующие вызова скорой медицинской помощи (инсульт, сердечный приступ, острая боль в животе, эпилепсия, кровотечения и др.). Состояния, при ко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торых оказывается первая помощь. Основные правила оказания первой помощи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2E444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455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 xml:space="preserve">Тема 7.3. Психическое здоровье и психологическое благополучие 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04; ОК 06; ОК 08</w:t>
            </w:r>
          </w:p>
        </w:tc>
      </w:tr>
      <w:tr w:rsidR="002E4442">
        <w:trPr>
          <w:trHeight w:val="455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обучение: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455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Психическое здоровье и психологическое благополучие. Критерии психического здоровья и психологического благополучия. Основные факторы, влияющие на психическое здоровье и психологическое благополучие. </w:t>
            </w:r>
          </w:p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Основные направления сохранения и укрепления психическо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ю ситуацию). Меры, направленные на сохранение и укрепление психического здоровья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2E444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455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E4442" w:rsidRDefault="00C74B6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 xml:space="preserve">Профессионально-ориентированное содержание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455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E4442" w:rsidRDefault="00C74B6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Теоретическое обучение: </w:t>
            </w:r>
          </w:p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Первая помощь, история возникновения скорой медицинской помощи и первой помощи. Состояния, при которых оказывается первая помощь. </w:t>
            </w:r>
          </w:p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Оказания первой помощи в сложных случаях (травма глаза, «сложные кровотечения», иные несчастные случаи на производстве). </w:t>
            </w:r>
          </w:p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Пер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вая помощь с использованием подручных средств, первая помощь при нескольких травмах одновременно. Действия при прибытии скорой медицинской помощи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455"/>
        </w:trPr>
        <w:tc>
          <w:tcPr>
            <w:tcW w:w="28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E4442" w:rsidRDefault="00C74B6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Практические занятия: </w:t>
            </w:r>
          </w:p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Практическая работа</w:t>
            </w:r>
          </w:p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Мероприятия и алгоритм оказания первой помощи при возникновении несчастного случая на производстве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455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lastRenderedPageBreak/>
              <w:t xml:space="preserve">Раздел 8. Безопасность в социуме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ОК 03; ОК 04; ОК 06; ОК 07; ОК 08</w:t>
            </w:r>
          </w:p>
        </w:tc>
      </w:tr>
      <w:tr w:rsidR="002E4442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8.1. Конфликты и способы их разрешения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03; ОК 04; ОК 06</w:t>
            </w:r>
          </w:p>
        </w:tc>
      </w:tr>
      <w:tr w:rsidR="002E4442">
        <w:trPr>
          <w:trHeight w:val="276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обучение: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24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Понятие «конфликт». Стадии развития конфликта. Конфликты в межличностном общении; конфликты в малой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группе. Факторы способствующие и препятствующие эскалации конфликта. Способы поведения в конфликте. Деструктивное и агрессивное поведение. Конструктивное поведение в конфликте. Роль регуляции эмоций при разрешении конфликта, виды эмоциональной регуляции. </w:t>
            </w:r>
          </w:p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Способы разрешения конфликтных ситуаций. Основные формы участия третьей стороны в процессе урегулирования и разрешения конфликта. Ведение переговоров при разрешении конфликта. Опасные проявления конфликтов.  Способы противодействия  проявлению насилия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2E444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382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8.2. Конструктивные и деструктивные способы психологического воздействия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04; ОК 06; ОК 07; ОК 08</w:t>
            </w:r>
          </w:p>
        </w:tc>
      </w:tr>
      <w:tr w:rsidR="002E4442">
        <w:trPr>
          <w:trHeight w:val="45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обучение: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39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 w:rsidP="00C74B62">
            <w:pPr>
              <w:pStyle w:val="aff3"/>
              <w:widowControl w:val="0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Определение понятия «общение». особенности общения людей, при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нципы и показатели эффективного общения. Общие представления о понятиях «социальная группа», «большая группа», «малая группа». Способы психологического воздействия. Психологическое влияние в малой группе. Положительные и отрицательные стороны конформизма.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Эмпатия и уважение к партнёру (партнёрам) по общению как основа коммуникации. </w:t>
            </w:r>
          </w:p>
          <w:p w:rsidR="002E4442" w:rsidRDefault="00C74B62" w:rsidP="00C74B62">
            <w:pPr>
              <w:pStyle w:val="aff3"/>
              <w:widowControl w:val="0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Убеждающая коммуникация. Этапы убеждения. Подчинение и сопротивление влиянию. Манипуляция в общении. Цели, технологии и способы противодействия. Манипулятивное воздействие в гру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ппе. Манипулятивные приёмы. Манипуляция и мошенничество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2E444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39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8.3. Психологические механизмы воздействия на большие группы людей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04; ОК 06; ОК 07; ОК 08</w:t>
            </w:r>
          </w:p>
        </w:tc>
      </w:tr>
      <w:tr w:rsidR="002E4442">
        <w:trPr>
          <w:trHeight w:val="39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обучение: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39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Психологическое влияние в больших группах. Способы воздействия на человека в большой группе (заражение; убеждение; внушение; подражание). </w:t>
            </w:r>
          </w:p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Деструктивные и псевдопсихологические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технологии. Противодействие вовлечению молодёжи в противозаконную и антиобщественную деятельность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2E444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9. Безопасность в информационном пространстве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ОК 2; ОК 03; ОК 06</w:t>
            </w:r>
          </w:p>
        </w:tc>
      </w:tr>
      <w:tr w:rsidR="002E4442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Тема 9.1. Безопасность в цифровой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2; ОК 03; ОК 06</w:t>
            </w:r>
          </w:p>
        </w:tc>
      </w:tr>
      <w:tr w:rsidR="002E4442">
        <w:trPr>
          <w:trHeight w:val="276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1412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Понятия «цифровая среда», «цифровой след». Влияние цифровой среды на жизнь человека. Приватность, персональные данные. «Цифровая зависимость», её признаки и последствия. Опасности и риски цифровой среды, их источники. </w:t>
            </w:r>
          </w:p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. Кража персональных данных, паролей.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Мошенничество, правила защиты от мошенников. Правила безопасного использования устройств и программ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2E444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315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pStyle w:val="aff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  <w:szCs w:val="20"/>
              </w:rPr>
              <w:t xml:space="preserve">Практические занятия 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2E444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280"/>
        </w:trPr>
        <w:tc>
          <w:tcPr>
            <w:tcW w:w="28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Правила безопасного поведения в цифровой среде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9.2. Опасности, связанные с коммуникацией в цифровой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2; ОК 03; ОК 06</w:t>
            </w:r>
          </w:p>
        </w:tc>
      </w:tr>
      <w:tr w:rsidR="002E4442">
        <w:trPr>
          <w:trHeight w:val="276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24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Поведенческие риски в цифровой среде и их причины. Опасные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персоны, имитация близких социальных отношений. Неосмотрительное поведение и коммуникация в Сети как угроза для будущей жизни и карьеры. Травля в Сети, методы защиты от травли. Деструктивные сообщества и деструктивный контент в цифровой среде, их признаки.</w:t>
            </w:r>
          </w:p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Механизмы вовлечения в деструктивные сообщества. Вербовка, манипуляция, воронки вовлечения. Радикализация деструктива. Профилактика и противодействие вовлечению в деструктивные сообщества. Правила коммуникации в цифровой среде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2E444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401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9.3. Достоверность информации в цифровой среде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2; ОК 03; ОК 06</w:t>
            </w:r>
          </w:p>
        </w:tc>
      </w:tr>
      <w:tr w:rsidR="002E4442">
        <w:trPr>
          <w:trHeight w:val="445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>Практические занятия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445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Достоверность информации в цифровой среде. Источники информации. Проверка на достоверность. «Информационный пузырь», манипуляция сознанием, пропаганда.</w:t>
            </w:r>
          </w:p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Фальшивые аккаунты, вредные советчики, манипуляторы. Понятие «фейк», цели и виды, распространение фейков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. Правила и инструменты для распознавания фейковых текстов и изображений. Понятие прав человека в цифровой среде, их защита. Ответственность за действия в Интернете. Запрещённый контент. Защита прав в цифровом пространстве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2E444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445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10. Основы противодействия экстремизму и терроризму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ОК 03; ОК 04; ОК 06; ОК 08</w:t>
            </w:r>
          </w:p>
        </w:tc>
      </w:tr>
      <w:tr w:rsidR="002E4442">
        <w:trPr>
          <w:trHeight w:val="445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Тема 10.1. Экстремизм и терроризм как угроза устойчивого развития общества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03; ОК 04; ОК 06; ОК 08</w:t>
            </w:r>
          </w:p>
        </w:tc>
      </w:tr>
      <w:tr w:rsidR="002E4442">
        <w:trPr>
          <w:trHeight w:val="45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7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Экстремизм и терроризм как угроза устойчивого развития общества. Понятия «экстремизм» и «терроризм», их взаимосвязь. Варианты проявления экстремизма, возможные последствия. Прест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упления террористической направленности, их цель, причины, последствия.  Опасность вовлечения в экстремистскую и террористическую деятельность: способы и признаки. Предупреждение и противодействие вовлечению в экстремистскую и террористическую деятельность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2E444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10.2. Правила безопасного поведения при угрозе и совершении террористического акта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highlight w:val="cy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03; ОК 04; ОК 06; ОК 08</w:t>
            </w:r>
          </w:p>
        </w:tc>
      </w:tr>
      <w:tr w:rsidR="002E4442">
        <w:trPr>
          <w:trHeight w:val="276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Практические занятия 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240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line="240" w:lineRule="auto"/>
              <w:ind w:left="0" w:right="57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Формы совершения террористических актов. Уровни террористической угрозы. </w:t>
            </w:r>
          </w:p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line="240" w:lineRule="auto"/>
              <w:ind w:left="0" w:right="57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Правила поведения и порядок действий при угрозе или совершении террористического акта, проведении контртеррористической операции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240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10.3 Противодействие экстремизму и терроризму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03; ОК 04; ОК 06; ОК 08</w:t>
            </w:r>
          </w:p>
        </w:tc>
      </w:tr>
      <w:tr w:rsidR="002E4442">
        <w:trPr>
          <w:trHeight w:val="276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 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116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Правовые основы противодействия экстремизму и терроризму в Российской Федерации. Основы государственной системы противодействия экстремизму и терроризму, ее цели, задачи, принципы. </w:t>
            </w:r>
          </w:p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Права и обязанности граждан и общественных организаций в области противоде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йствия экстремизму и терроризму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2E444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697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 xml:space="preserve">Раздел 11. Основы военной подготовки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ОК 01; ОК 02; ОК 03; ОК  04; ОК 06; ОК 07; ОК 8</w:t>
            </w:r>
          </w:p>
        </w:tc>
      </w:tr>
      <w:tr w:rsidR="002E4442">
        <w:trPr>
          <w:trHeight w:val="314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 xml:space="preserve">Тема 11.1. Оборона страны как обязательное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условие благополучного развития страны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lastRenderedPageBreak/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03; ОК  04</w:t>
            </w:r>
            <w:r>
              <w:rPr>
                <w:rFonts w:ascii="Times New Roman" w:eastAsia="Times New Roman" w:hAnsi="Times New Roman" w:cs="Times New Roman"/>
                <w:color w:val="C00000"/>
                <w:sz w:val="24"/>
                <w:szCs w:val="20"/>
                <w:lang w:eastAsia="ru-RU"/>
              </w:rPr>
              <w:t xml:space="preserve">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06; ОК 07</w:t>
            </w:r>
          </w:p>
        </w:tc>
      </w:tr>
      <w:tr w:rsidR="002E4442">
        <w:trPr>
          <w:trHeight w:val="345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116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Роль Вооружённых Сил Российской Федерации и других войск, воинских формирований и органов повышения мобилиз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ационной готовности Российской Федерации в обеспечении национальной безопасности. Воинские звания и военная форма одежды. Сущность единоначалия. Командиры (начальники) и подчинённые. Старшие и младшие. Приказ (приказание), порядок его отдачи и выполнения. </w:t>
            </w:r>
          </w:p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Особенности прохождение службы по призыву, освоение военно-учетных специальностей. Особенности прохождение службы по контракту. Организация подготовки офицерских кадров для ВС РФ, МВД России, ФСБ России, МЧС России. Военно-учебные заведение и военно-учебн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ые центры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2E444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288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lastRenderedPageBreak/>
              <w:t>Тема 11.2. Виды, назначение и характеристики современного оружия</w:t>
            </w:r>
          </w:p>
          <w:p w:rsidR="002E4442" w:rsidRDefault="002E444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01; ОК 06; ОК 08</w:t>
            </w:r>
          </w:p>
        </w:tc>
      </w:tr>
      <w:tr w:rsidR="002E4442">
        <w:trPr>
          <w:trHeight w:val="345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обучение: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2E444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771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 w:rsidP="00C74B62">
            <w:pPr>
              <w:pStyle w:val="aff3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</w:p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Стрелковое оружие. Назначение и тактико-технические характеристики современных видов стрелкового оружия (АК-12, ПЯ, ПЛ). Перспективы и тенденции развития современного стрелкового оружия</w:t>
            </w:r>
          </w:p>
          <w:p w:rsidR="002E4442" w:rsidRDefault="002E44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321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11.3 Виды оружия массового поражения и поражающие факторы. Средства индивидуальной и коллективной защиты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07; ОК 08</w:t>
            </w:r>
          </w:p>
        </w:tc>
      </w:tr>
      <w:tr w:rsidR="002E4442">
        <w:trPr>
          <w:trHeight w:val="345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  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1164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 w:rsidP="00C74B62">
            <w:pPr>
              <w:pStyle w:val="aff3"/>
              <w:numPr>
                <w:ilvl w:val="0"/>
                <w:numId w:val="47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Понятие оружия массового поражения. История его развития, примеры применения. Его роль в современном бою. Поражающие факторы ядерных взрывов. Отравляющие вещества, их назначение и классификация. Внешние признаки применения бактериологического (биологическо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го) оружия. Основные виды средств индивидуальной и коллективной защиты. Требования безопасности при обращении с оружием и боеприпасами</w:t>
            </w:r>
          </w:p>
        </w:tc>
        <w:tc>
          <w:tcPr>
            <w:tcW w:w="13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2E444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355"/>
        </w:trPr>
        <w:tc>
          <w:tcPr>
            <w:tcW w:w="28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Тема 11.4. Беспилотные системы и радиосвязь</w:t>
            </w: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0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  <w:t>ОК 02</w:t>
            </w:r>
          </w:p>
        </w:tc>
      </w:tr>
      <w:tr w:rsidR="002E4442">
        <w:trPr>
          <w:trHeight w:val="355"/>
        </w:trPr>
        <w:tc>
          <w:tcPr>
            <w:tcW w:w="283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0"/>
                <w:lang w:eastAsia="ru-RU"/>
              </w:rPr>
              <w:t xml:space="preserve">Теоретическое обучение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ru-RU"/>
              </w:rPr>
            </w:pPr>
          </w:p>
        </w:tc>
      </w:tr>
      <w:tr w:rsidR="002E4442">
        <w:trPr>
          <w:trHeight w:val="1164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История возникновения и развития беспилотных авиасистем (БАС). Виды, предназначение, тактико-технические характеристики и общее устройство беспилотных летательных аппаратов (БПЛА). Способы боевого применения БПЛА. Конструктивные особенности БПЛА 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квадрокоптерного типа. </w:t>
            </w:r>
          </w:p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Морские беспилотные аппараты (автономные необитаемые подводные аппараты (АНПА), безэкипажные катеры (БЭК). История возникновения и развития радиосвязи. Радиосвязь, назначение и основные требования. Предназначение, общее устройство и</w:t>
            </w: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 тактико-технические характеристики переносных радиостанций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2E444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316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E4442" w:rsidRDefault="00C74B62">
            <w:pPr>
              <w:pStyle w:val="aff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0"/>
              </w:rPr>
              <w:t xml:space="preserve">Профессионально-ориентированное содержание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380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E4442" w:rsidRDefault="00C74B6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 xml:space="preserve">Теоретическое обучение </w:t>
            </w:r>
          </w:p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 xml:space="preserve">Знакомство с повседневным бытом военнослужащих. </w:t>
            </w:r>
          </w:p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Организация встреч с представителями воинских частей, участниками СВО)</w:t>
            </w:r>
          </w:p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0"/>
              </w:rPr>
              <w:t>Организация встреч с представителями воинских частей, участниками СВО)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301"/>
        </w:trPr>
        <w:tc>
          <w:tcPr>
            <w:tcW w:w="28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E4442" w:rsidRDefault="00C74B62">
            <w:pPr>
              <w:pStyle w:val="aff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0"/>
              </w:rPr>
              <w:t>Практические занятия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442" w:rsidRDefault="002E444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2E4442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 w:rsidP="00C74B62">
            <w:pPr>
              <w:pStyle w:val="aff3"/>
              <w:numPr>
                <w:ilvl w:val="0"/>
                <w:numId w:val="47"/>
              </w:numPr>
              <w:spacing w:line="240" w:lineRule="auto"/>
              <w:ind w:left="0" w:firstLine="0"/>
              <w:rPr>
                <w:rFonts w:ascii="Times New Roman" w:hAnsi="Times New Roman"/>
                <w:b/>
                <w:color w:val="000000"/>
                <w:sz w:val="24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0"/>
              </w:rPr>
              <w:t>Промежуточная аттестация по дисциплине в форме зачёта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</w:tr>
      <w:tr w:rsidR="002E4442">
        <w:trPr>
          <w:trHeight w:val="20"/>
        </w:trPr>
        <w:tc>
          <w:tcPr>
            <w:tcW w:w="111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Всего: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4442" w:rsidRDefault="00C74B62">
            <w:pPr>
              <w:spacing w:after="20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0"/>
                <w:lang w:eastAsia="ru-RU"/>
              </w:rPr>
              <w:t>71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E4442" w:rsidRDefault="002E4442">
            <w:pPr>
              <w:spacing w:after="20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0"/>
                <w:lang w:eastAsia="ru-RU"/>
              </w:rPr>
            </w:pPr>
          </w:p>
        </w:tc>
      </w:tr>
    </w:tbl>
    <w:p w:rsidR="002E4442" w:rsidRDefault="002E4442"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</w:p>
    <w:p w:rsidR="002E4442" w:rsidRDefault="002E4442"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</w:p>
    <w:bookmarkEnd w:id="4"/>
    <w:bookmarkEnd w:id="5"/>
    <w:p w:rsidR="002E4442" w:rsidRDefault="002E4442"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</w:pPr>
    </w:p>
    <w:p w:rsidR="002E4442" w:rsidRDefault="002E4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2E4442">
          <w:footerReference w:type="even" r:id="rId21"/>
          <w:footerReference w:type="default" r:id="rId22"/>
          <w:pgSz w:w="16838" w:h="11906" w:orient="landscape"/>
          <w:pgMar w:top="567" w:right="678" w:bottom="567" w:left="851" w:header="567" w:footer="567" w:gutter="0"/>
          <w:pgNumType w:start="1"/>
          <w:cols w:space="720"/>
          <w:titlePg/>
          <w:docGrid w:linePitch="360"/>
        </w:sectPr>
      </w:pPr>
    </w:p>
    <w:p w:rsidR="002E4442" w:rsidRDefault="002E4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4442" w:rsidRDefault="00C74B62">
      <w:pPr>
        <w:pStyle w:val="1d"/>
        <w:rPr>
          <w:rFonts w:ascii="Times New Roman" w:hAnsi="Times New Roman"/>
        </w:rPr>
      </w:pPr>
      <w:bookmarkStart w:id="12" w:name="_Toc152334671"/>
      <w:bookmarkStart w:id="13" w:name="_Toc156294574"/>
      <w:bookmarkStart w:id="14" w:name="_Toc156825296"/>
      <w:r>
        <w:rPr>
          <w:rFonts w:ascii="Times New Roman" w:hAnsi="Times New Roman"/>
        </w:rPr>
        <w:t xml:space="preserve">3. Условия реализации </w:t>
      </w:r>
      <w:bookmarkEnd w:id="12"/>
      <w:r>
        <w:rPr>
          <w:rFonts w:ascii="Times New Roman" w:hAnsi="Times New Roman"/>
        </w:rPr>
        <w:t>ДИСЦИПЛИНЫ</w:t>
      </w:r>
      <w:bookmarkEnd w:id="13"/>
      <w:bookmarkEnd w:id="14"/>
    </w:p>
    <w:p w:rsidR="002E4442" w:rsidRDefault="00C74B62">
      <w:pPr>
        <w:pStyle w:val="110"/>
        <w:rPr>
          <w:rFonts w:ascii="Times New Roman" w:hAnsi="Times New Roman"/>
        </w:rPr>
      </w:pPr>
      <w:bookmarkStart w:id="15" w:name="_Toc152334672"/>
      <w:bookmarkStart w:id="16" w:name="_Toc156294575"/>
      <w:bookmarkStart w:id="17" w:name="_Toc156825297"/>
      <w:r>
        <w:rPr>
          <w:rFonts w:ascii="Times New Roman" w:hAnsi="Times New Roman"/>
        </w:rPr>
        <w:t>3.1. Материально-техническое обеспечение</w:t>
      </w:r>
      <w:bookmarkEnd w:id="15"/>
      <w:bookmarkEnd w:id="16"/>
      <w:bookmarkEnd w:id="17"/>
    </w:p>
    <w:p w:rsidR="002E4442" w:rsidRDefault="00C74B62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Кабинет(ы) Безопасности жизнедеятельности и охраны труда (наименования кабинетов из указанных в п. 6.1 ОП), оснащенный(е) </w:t>
      </w:r>
      <w:r>
        <w:rPr>
          <w:rFonts w:ascii="Times New Roman" w:hAnsi="Times New Roman" w:cs="Times New Roman"/>
          <w:bCs/>
          <w:iCs/>
          <w:sz w:val="24"/>
          <w:szCs w:val="24"/>
        </w:rPr>
        <w:t>в соответствии с приложением 3 ОП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2E4442" w:rsidRDefault="002E4442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E4442" w:rsidRDefault="00C74B62">
      <w:pPr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Оснащение кабинетов</w:t>
      </w:r>
    </w:p>
    <w:p w:rsidR="002E4442" w:rsidRDefault="00C74B62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Кабинет «</w:t>
      </w:r>
      <w:r>
        <w:rPr>
          <w:rFonts w:ascii="Times New Roman" w:hAnsi="Times New Roman"/>
          <w:i/>
          <w:iCs/>
          <w:sz w:val="24"/>
          <w:szCs w:val="24"/>
        </w:rPr>
        <w:t>Безопасности жизнедеятельности и охраны труда</w:t>
      </w:r>
      <w:r>
        <w:rPr>
          <w:rFonts w:ascii="Times New Roman" w:hAnsi="Times New Roman"/>
          <w:sz w:val="24"/>
        </w:rPr>
        <w:t>»</w:t>
      </w: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2709"/>
        <w:gridCol w:w="1843"/>
        <w:gridCol w:w="2126"/>
        <w:gridCol w:w="2126"/>
        <w:gridCol w:w="1701"/>
      </w:tblGrid>
      <w:tr w:rsidR="002E4442">
        <w:trPr>
          <w:tblHeader/>
        </w:trPr>
        <w:tc>
          <w:tcPr>
            <w:tcW w:w="518" w:type="dxa"/>
            <w:shd w:val="clear" w:color="auto" w:fill="auto"/>
            <w:vAlign w:val="center"/>
          </w:tcPr>
          <w:p w:rsidR="002E4442" w:rsidRDefault="00C74B6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№</w:t>
            </w:r>
          </w:p>
        </w:tc>
        <w:tc>
          <w:tcPr>
            <w:tcW w:w="2709" w:type="dxa"/>
            <w:shd w:val="clear" w:color="auto" w:fill="auto"/>
            <w:vAlign w:val="center"/>
          </w:tcPr>
          <w:p w:rsidR="002E4442" w:rsidRDefault="00C74B6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Наименование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E4442" w:rsidRDefault="00C74B62">
            <w:pPr>
              <w:spacing w:after="0"/>
              <w:ind w:left="-104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Тип</w:t>
            </w:r>
          </w:p>
        </w:tc>
        <w:tc>
          <w:tcPr>
            <w:tcW w:w="2126" w:type="dxa"/>
            <w:vAlign w:val="center"/>
          </w:tcPr>
          <w:p w:rsidR="002E4442" w:rsidRDefault="00C74B6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Основное/ специализированное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E4442" w:rsidRDefault="00C74B6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Краткая (рамочная) техническая характеристика</w:t>
            </w:r>
          </w:p>
        </w:tc>
        <w:tc>
          <w:tcPr>
            <w:tcW w:w="1701" w:type="dxa"/>
            <w:vAlign w:val="center"/>
          </w:tcPr>
          <w:p w:rsidR="002E4442" w:rsidRDefault="00C74B6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Код профессионального модуля, дисциплины</w:t>
            </w:r>
          </w:p>
        </w:tc>
      </w:tr>
      <w:tr w:rsidR="002E4442">
        <w:tc>
          <w:tcPr>
            <w:tcW w:w="518" w:type="dxa"/>
            <w:vMerge w:val="restart"/>
            <w:shd w:val="clear" w:color="auto" w:fill="auto"/>
          </w:tcPr>
          <w:p w:rsidR="002E4442" w:rsidRDefault="00C74B6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709" w:type="dxa"/>
            <w:vMerge w:val="restart"/>
            <w:shd w:val="clear" w:color="auto" w:fill="auto"/>
          </w:tcPr>
          <w:p w:rsidR="002E4442" w:rsidRDefault="00C74B6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Кабинет Безопасности жизнедеятельности и охраны труда</w:t>
            </w:r>
          </w:p>
        </w:tc>
        <w:tc>
          <w:tcPr>
            <w:tcW w:w="1843" w:type="dxa"/>
            <w:shd w:val="clear" w:color="auto" w:fill="auto"/>
          </w:tcPr>
          <w:p w:rsidR="002E4442" w:rsidRDefault="00C74B6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Мебель</w:t>
            </w:r>
          </w:p>
        </w:tc>
        <w:tc>
          <w:tcPr>
            <w:tcW w:w="2126" w:type="dxa"/>
          </w:tcPr>
          <w:p w:rsidR="002E4442" w:rsidRDefault="00C74B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Комплект ученической мебели</w:t>
            </w:r>
          </w:p>
          <w:p w:rsidR="002E4442" w:rsidRDefault="002E44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</w:p>
          <w:p w:rsidR="002E4442" w:rsidRDefault="002E44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</w:p>
          <w:p w:rsidR="002E4442" w:rsidRDefault="00C74B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Рабочее место преподавателя</w:t>
            </w:r>
          </w:p>
        </w:tc>
        <w:tc>
          <w:tcPr>
            <w:tcW w:w="2126" w:type="dxa"/>
            <w:shd w:val="clear" w:color="auto" w:fill="auto"/>
          </w:tcPr>
          <w:p w:rsidR="002E4442" w:rsidRDefault="00C74B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соответствует ГОСТам,</w:t>
            </w:r>
          </w:p>
          <w:p w:rsidR="002E4442" w:rsidRDefault="00C74B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СанПиН, из расчета не</w:t>
            </w:r>
          </w:p>
          <w:p w:rsidR="002E4442" w:rsidRDefault="00C74B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менее 25 чел.</w:t>
            </w:r>
          </w:p>
          <w:p w:rsidR="002E4442" w:rsidRDefault="00C74B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соответствует ГОСТам,</w:t>
            </w:r>
          </w:p>
          <w:p w:rsidR="002E4442" w:rsidRDefault="00C74B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СанПиН</w:t>
            </w:r>
          </w:p>
          <w:p w:rsidR="002E4442" w:rsidRDefault="002E4442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vMerge w:val="restart"/>
          </w:tcPr>
          <w:p w:rsidR="002E4442" w:rsidRDefault="00C74B6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ОУДБ.07</w:t>
            </w:r>
          </w:p>
        </w:tc>
      </w:tr>
      <w:tr w:rsidR="002E4442">
        <w:tc>
          <w:tcPr>
            <w:tcW w:w="518" w:type="dxa"/>
            <w:vMerge/>
            <w:shd w:val="clear" w:color="auto" w:fill="auto"/>
          </w:tcPr>
          <w:p w:rsidR="002E4442" w:rsidRDefault="002E4442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:rsidR="002E4442" w:rsidRDefault="002E4442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E4442" w:rsidRDefault="00C74B6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Оборудование</w:t>
            </w:r>
          </w:p>
        </w:tc>
        <w:tc>
          <w:tcPr>
            <w:tcW w:w="2126" w:type="dxa"/>
          </w:tcPr>
          <w:p w:rsidR="002E4442" w:rsidRDefault="00C74B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АРМ (компьютер, </w:t>
            </w:r>
          </w:p>
          <w:p w:rsidR="002E4442" w:rsidRDefault="00C74B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принтер, колонки)</w:t>
            </w:r>
          </w:p>
          <w:p w:rsidR="002E4442" w:rsidRDefault="002E44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2E4442" w:rsidRDefault="00C74B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Доска</w:t>
            </w:r>
          </w:p>
          <w:p w:rsidR="002E4442" w:rsidRDefault="002E444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E4442" w:rsidRDefault="00C74B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Оснащено лицензионным</w:t>
            </w:r>
          </w:p>
          <w:p w:rsidR="002E4442" w:rsidRDefault="00C74B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программным</w:t>
            </w:r>
          </w:p>
          <w:p w:rsidR="002E4442" w:rsidRDefault="00C74B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обеспечение.</w:t>
            </w:r>
          </w:p>
          <w:p w:rsidR="002E4442" w:rsidRDefault="00C74B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соответствует ГОСТам,</w:t>
            </w:r>
          </w:p>
          <w:p w:rsidR="002E4442" w:rsidRDefault="00C74B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СанПиН</w:t>
            </w:r>
          </w:p>
          <w:p w:rsidR="002E4442" w:rsidRDefault="002E44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E4442" w:rsidRDefault="002E4442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2E4442">
        <w:tc>
          <w:tcPr>
            <w:tcW w:w="518" w:type="dxa"/>
            <w:vMerge/>
            <w:shd w:val="clear" w:color="auto" w:fill="auto"/>
          </w:tcPr>
          <w:p w:rsidR="002E4442" w:rsidRDefault="002E4442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:rsidR="002E4442" w:rsidRDefault="002E4442">
            <w:pPr>
              <w:spacing w:after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E4442" w:rsidRDefault="00C74B6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ТС</w:t>
            </w:r>
          </w:p>
        </w:tc>
        <w:tc>
          <w:tcPr>
            <w:tcW w:w="2126" w:type="dxa"/>
          </w:tcPr>
          <w:p w:rsidR="002E4442" w:rsidRDefault="002E4442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E4442" w:rsidRDefault="002E4442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vMerge/>
          </w:tcPr>
          <w:p w:rsidR="002E4442" w:rsidRDefault="002E4442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  <w:tr w:rsidR="002E4442">
        <w:tc>
          <w:tcPr>
            <w:tcW w:w="518" w:type="dxa"/>
            <w:vMerge/>
            <w:shd w:val="clear" w:color="auto" w:fill="auto"/>
          </w:tcPr>
          <w:p w:rsidR="002E4442" w:rsidRDefault="002E4442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709" w:type="dxa"/>
            <w:vMerge/>
            <w:shd w:val="clear" w:color="auto" w:fill="auto"/>
          </w:tcPr>
          <w:p w:rsidR="002E4442" w:rsidRDefault="002E4442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E4442" w:rsidRDefault="00C74B6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УМК</w:t>
            </w:r>
          </w:p>
        </w:tc>
        <w:tc>
          <w:tcPr>
            <w:tcW w:w="2126" w:type="dxa"/>
          </w:tcPr>
          <w:p w:rsidR="002E4442" w:rsidRDefault="002E4442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E4442" w:rsidRDefault="002E4442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vMerge/>
          </w:tcPr>
          <w:p w:rsidR="002E4442" w:rsidRDefault="002E4442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</w:tr>
    </w:tbl>
    <w:p w:rsidR="002E4442" w:rsidRDefault="002E4442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E4442" w:rsidRDefault="002E4442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/>
          <w:b w:val="0"/>
          <w:sz w:val="24"/>
          <w:szCs w:val="24"/>
        </w:rPr>
      </w:pPr>
    </w:p>
    <w:p w:rsidR="002E4442" w:rsidRDefault="00C74B62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Times New Roman" w:hAnsi="Times New Roman"/>
          <w:bCs w:val="0"/>
          <w:sz w:val="24"/>
          <w:szCs w:val="24"/>
        </w:rPr>
      </w:pPr>
      <w:bookmarkStart w:id="18" w:name="_Toc124254181"/>
      <w:bookmarkStart w:id="19" w:name="_Toc124254257"/>
      <w:bookmarkStart w:id="20" w:name="_Toc124254524"/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.2. </w:t>
      </w:r>
      <w:bookmarkEnd w:id="18"/>
      <w:bookmarkEnd w:id="19"/>
      <w:bookmarkEnd w:id="20"/>
      <w:r>
        <w:rPr>
          <w:rFonts w:ascii="Times New Roman" w:hAnsi="Times New Roman"/>
          <w:sz w:val="24"/>
          <w:szCs w:val="24"/>
        </w:rPr>
        <w:t>Учебно-методическое обеспечение</w:t>
      </w:r>
    </w:p>
    <w:p w:rsidR="002E4442" w:rsidRDefault="00C74B62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печатные издания</w:t>
      </w:r>
    </w:p>
    <w:p w:rsidR="002E4442" w:rsidRDefault="00C74B62" w:rsidP="00C74B62">
      <w:pPr>
        <w:pStyle w:val="aff3"/>
        <w:numPr>
          <w:ilvl w:val="6"/>
          <w:numId w:val="46"/>
        </w:numPr>
        <w:shd w:val="clear" w:color="auto" w:fill="FFFFFF"/>
        <w:spacing w:after="0" w:line="240" w:lineRule="auto"/>
        <w:ind w:left="567" w:firstLine="0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Ким, С. В. Основы безопасности жизнедеятельности. 10—11 классы: базовый уровень : учебник. —5-е изд., стер. — Москва :</w:t>
      </w:r>
      <w:r>
        <w:rPr>
          <w:rFonts w:ascii="Times New Roman" w:hAnsi="Times New Roman"/>
          <w:color w:val="1A1A1A"/>
          <w:sz w:val="24"/>
          <w:szCs w:val="24"/>
        </w:rPr>
        <w:t xml:space="preserve"> Просвещение, 2022</w:t>
      </w:r>
    </w:p>
    <w:p w:rsidR="002E4442" w:rsidRDefault="00C74B62" w:rsidP="00C74B62">
      <w:pPr>
        <w:pStyle w:val="aff3"/>
        <w:numPr>
          <w:ilvl w:val="6"/>
          <w:numId w:val="46"/>
        </w:numPr>
        <w:shd w:val="clear" w:color="auto" w:fill="FFFFFF"/>
        <w:spacing w:after="0" w:line="240" w:lineRule="auto"/>
        <w:ind w:left="567" w:firstLine="0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Хренников О.В. Основы безопасности жизнедеятельности: 10 класс : учебник. — М. : Просвещение, 2023</w:t>
      </w:r>
    </w:p>
    <w:p w:rsidR="002E4442" w:rsidRDefault="00C74B62" w:rsidP="00C74B62">
      <w:pPr>
        <w:pStyle w:val="aff3"/>
        <w:numPr>
          <w:ilvl w:val="6"/>
          <w:numId w:val="46"/>
        </w:numPr>
        <w:shd w:val="clear" w:color="auto" w:fill="FFFFFF"/>
        <w:spacing w:after="0" w:line="240" w:lineRule="auto"/>
        <w:ind w:left="567" w:firstLine="0"/>
        <w:rPr>
          <w:rFonts w:ascii="Times New Roman" w:hAnsi="Times New Roman"/>
          <w:color w:val="1A1A1A"/>
          <w:sz w:val="24"/>
          <w:szCs w:val="24"/>
        </w:rPr>
      </w:pPr>
      <w:r>
        <w:rPr>
          <w:rFonts w:ascii="Times New Roman" w:hAnsi="Times New Roman"/>
          <w:color w:val="1A1A1A"/>
          <w:sz w:val="24"/>
          <w:szCs w:val="24"/>
        </w:rPr>
        <w:t>Хренников О.В. Основы безопасности жизнедеятельности: 11 класс : учебник. — М. : Просвещение, 2023</w:t>
      </w:r>
    </w:p>
    <w:p w:rsidR="002E4442" w:rsidRDefault="002E4442">
      <w:p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2E4442" w:rsidRDefault="002E4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2E4442" w:rsidRDefault="00C74B62">
      <w:pPr>
        <w:tabs>
          <w:tab w:val="left" w:pos="851"/>
        </w:tabs>
        <w:spacing w:after="0" w:line="240" w:lineRule="auto"/>
        <w:ind w:left="36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3.2.2. Дополнительные источники </w:t>
      </w:r>
    </w:p>
    <w:p w:rsidR="002E4442" w:rsidRDefault="00C74B6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1. Ким, Горский ОБЖ 1-11 кл.: учебник.Базовый.-М.:Просвещение,2021.</w:t>
      </w:r>
    </w:p>
    <w:p w:rsidR="002E4442" w:rsidRDefault="00C74B6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2. Косолапова Н.В. Основы безопасностижизнедеятельности: учеб.-М.: Академия,2017</w:t>
      </w:r>
    </w:p>
    <w:p w:rsidR="002E4442" w:rsidRDefault="00C74B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 w:cs="Times New Roman"/>
          <w:bCs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bCs/>
          <w:i/>
          <w:sz w:val="24"/>
          <w:szCs w:val="24"/>
          <w:highlight w:val="yellow"/>
        </w:rPr>
        <w:br w:type="page" w:clear="all"/>
      </w:r>
    </w:p>
    <w:p w:rsidR="002E4442" w:rsidRDefault="002E444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  <w:sectPr w:rsidR="002E4442">
          <w:pgSz w:w="11906" w:h="16838"/>
          <w:pgMar w:top="851" w:right="567" w:bottom="567" w:left="567" w:header="567" w:footer="567" w:gutter="0"/>
          <w:pgNumType w:start="1"/>
          <w:cols w:space="720"/>
          <w:titlePg/>
          <w:docGrid w:linePitch="360"/>
        </w:sectPr>
      </w:pPr>
    </w:p>
    <w:p w:rsidR="002E4442" w:rsidRDefault="00C74B62">
      <w:pPr>
        <w:pStyle w:val="10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4. КОНТРОЛЬ И ОЦЕНКА РЕЗУЛЬТАТОВ ОСВОЕНИЯ ОБЩЕОБРАЗОВАТЕЛЬНОЙ ДИСЦИПЛИНЫ</w:t>
      </w:r>
    </w:p>
    <w:p w:rsidR="002E4442" w:rsidRDefault="002E4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1" w:name="_Toc115185263"/>
    </w:p>
    <w:p w:rsidR="002E4442" w:rsidRDefault="00C74B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Кон</w:t>
      </w:r>
      <w:r>
        <w:rPr>
          <w:rFonts w:ascii="Times New Roman" w:hAnsi="Times New Roman" w:cs="Times New Roman"/>
          <w:bCs/>
          <w:sz w:val="24"/>
          <w:szCs w:val="24"/>
        </w:rPr>
        <w:t>троль и оценка</w:t>
      </w:r>
      <w:r>
        <w:rPr>
          <w:rFonts w:ascii="Times New Roman" w:hAnsi="Times New Roman" w:cs="Times New Roman"/>
          <w:sz w:val="24"/>
          <w:szCs w:val="24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  <w:bookmarkEnd w:id="21"/>
    </w:p>
    <w:p w:rsidR="002E4442" w:rsidRDefault="002E44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tbl>
      <w:tblPr>
        <w:tblW w:w="15025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5954"/>
        <w:gridCol w:w="3259"/>
      </w:tblGrid>
      <w:tr w:rsidR="002E4442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442" w:rsidRDefault="00C74B62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442" w:rsidRDefault="00C74B62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442" w:rsidRDefault="00C74B62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оценочных мероприятия</w:t>
            </w:r>
          </w:p>
        </w:tc>
      </w:tr>
      <w:tr w:rsidR="002E4442">
        <w:tc>
          <w:tcPr>
            <w:tcW w:w="5812" w:type="dxa"/>
            <w:tcBorders>
              <w:bottom w:val="single" w:sz="4" w:space="0" w:color="auto"/>
            </w:tcBorders>
          </w:tcPr>
          <w:p w:rsidR="002E4442" w:rsidRDefault="002E444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442" w:rsidRDefault="002E444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E4442" w:rsidRDefault="00C74B6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2E4442" w:rsidRDefault="00C74B6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2E4442" w:rsidRDefault="00C74B6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</w:t>
            </w:r>
          </w:p>
          <w:p w:rsidR="002E4442" w:rsidRDefault="00C74B6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самостоятельная работа</w:t>
            </w:r>
          </w:p>
          <w:p w:rsidR="002E4442" w:rsidRDefault="00C74B6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результатов практических работ</w:t>
            </w:r>
          </w:p>
          <w:p w:rsidR="002E4442" w:rsidRDefault="00C74B6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творческих работ</w:t>
            </w:r>
          </w:p>
          <w:p w:rsidR="002E4442" w:rsidRDefault="00C74B6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индивидуальных проектов</w:t>
            </w:r>
          </w:p>
          <w:p w:rsidR="002E4442" w:rsidRDefault="00C74B6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:rsidR="002E4442" w:rsidRDefault="00C74B6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>Выполнение заданий на экзамене</w:t>
            </w:r>
          </w:p>
        </w:tc>
      </w:tr>
      <w:tr w:rsidR="002E4442">
        <w:tc>
          <w:tcPr>
            <w:tcW w:w="5812" w:type="dxa"/>
          </w:tcPr>
          <w:p w:rsidR="002E4442" w:rsidRDefault="00C74B6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442" w:rsidRDefault="00C74B6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1, Тема 1.1, 1.2</w:t>
            </w:r>
          </w:p>
          <w:p w:rsidR="002E4442" w:rsidRDefault="00C74B6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2 Тема 2.3, 2.4, 2.5, 2.6, 2.7, 2.8, 2.10</w:t>
            </w:r>
          </w:p>
          <w:p w:rsidR="002E4442" w:rsidRDefault="00C74B6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3, Тема 3.1</w:t>
            </w:r>
          </w:p>
          <w:p w:rsidR="002E4442" w:rsidRDefault="00C74B6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4 Тема 4.1</w:t>
            </w:r>
          </w:p>
          <w:p w:rsidR="002E4442" w:rsidRDefault="00C74B62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10, Тема 10.1, 10.3, 10.4, 10.5</w:t>
            </w:r>
          </w:p>
        </w:tc>
        <w:tc>
          <w:tcPr>
            <w:tcW w:w="32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E4442" w:rsidRDefault="002E444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442">
        <w:tc>
          <w:tcPr>
            <w:tcW w:w="5812" w:type="dxa"/>
          </w:tcPr>
          <w:p w:rsidR="002E4442" w:rsidRDefault="00C74B6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04. Эффективно взаимодействовать и работать в коллективе и команде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442" w:rsidRDefault="00C74B6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2, Темы 2.1, 2.6, 2.9 П-о/с 2.1</w:t>
            </w:r>
          </w:p>
          <w:p w:rsidR="002E4442" w:rsidRDefault="00C74B6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3, Темы 3.2</w:t>
            </w:r>
          </w:p>
          <w:p w:rsidR="002E4442" w:rsidRDefault="00C74B6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 4, Темы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4.3</w:t>
            </w:r>
          </w:p>
          <w:p w:rsidR="002E4442" w:rsidRDefault="00C74B6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6, Темы 6.1, 6.2, 6.3</w:t>
            </w:r>
          </w:p>
          <w:p w:rsidR="002E4442" w:rsidRDefault="00C74B6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9 Темы 9.1, 9.3,П-о/с 9.1</w:t>
            </w:r>
          </w:p>
          <w:p w:rsidR="002E4442" w:rsidRDefault="002E444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E4442" w:rsidRDefault="002E444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442">
        <w:tc>
          <w:tcPr>
            <w:tcW w:w="5812" w:type="dxa"/>
          </w:tcPr>
          <w:p w:rsidR="002E4442" w:rsidRDefault="00C74B6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лигиозных отношений, применять стандарты антикоррупционного поведения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442" w:rsidRDefault="00C74B6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1, Тема 1.3, 1.4</w:t>
            </w:r>
          </w:p>
          <w:p w:rsidR="002E4442" w:rsidRDefault="00C74B6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2, Темы 2.2</w:t>
            </w:r>
          </w:p>
          <w:p w:rsidR="002E4442" w:rsidRDefault="00C74B6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4 Темы 4.2</w:t>
            </w:r>
          </w:p>
          <w:p w:rsidR="002E4442" w:rsidRDefault="00C74B6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5 Темы 5.1, 5.2, 5.3</w:t>
            </w:r>
          </w:p>
          <w:p w:rsidR="002E4442" w:rsidRDefault="00C74B62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8 Темы 8.1, 8.2, 8.3, 8.4, 8,5</w:t>
            </w:r>
          </w:p>
          <w:p w:rsidR="002E4442" w:rsidRDefault="00C74B62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9 Темы 9.2, 9.4</w:t>
            </w:r>
          </w:p>
          <w:p w:rsidR="002E4442" w:rsidRDefault="00C74B62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Р10 Темы 10.2</w:t>
            </w:r>
          </w:p>
          <w:p w:rsidR="002E4442" w:rsidRDefault="00C74B62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11 Темы 11.1, 11.2, 11.3</w:t>
            </w:r>
          </w:p>
        </w:tc>
        <w:tc>
          <w:tcPr>
            <w:tcW w:w="32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E4442" w:rsidRDefault="002E444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442">
        <w:trPr>
          <w:trHeight w:val="1702"/>
        </w:trPr>
        <w:tc>
          <w:tcPr>
            <w:tcW w:w="5812" w:type="dxa"/>
          </w:tcPr>
          <w:p w:rsidR="002E4442" w:rsidRDefault="00C74B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442" w:rsidRDefault="00C74B6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1 Темы 1.1,1.2</w:t>
            </w:r>
          </w:p>
          <w:p w:rsidR="002E4442" w:rsidRDefault="00C74B6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3 Темы 3.1 П-о/с 3.2</w:t>
            </w:r>
          </w:p>
          <w:p w:rsidR="002E4442" w:rsidRDefault="00C74B6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7 Темы 7.1, 7.2, 7.3, 7.4, 7.5, 7.6, 7.7</w:t>
            </w:r>
          </w:p>
        </w:tc>
        <w:tc>
          <w:tcPr>
            <w:tcW w:w="32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E4442" w:rsidRDefault="002E4442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4442" w:rsidRDefault="002E4442">
      <w:pPr>
        <w:jc w:val="both"/>
        <w:rPr>
          <w:sz w:val="24"/>
          <w:szCs w:val="24"/>
        </w:rPr>
        <w:sectPr w:rsidR="002E4442">
          <w:pgSz w:w="16838" w:h="11906" w:orient="landscape"/>
          <w:pgMar w:top="567" w:right="567" w:bottom="567" w:left="851" w:header="567" w:footer="567" w:gutter="0"/>
          <w:pgNumType w:start="1"/>
          <w:cols w:space="720"/>
          <w:titlePg/>
          <w:docGrid w:linePitch="360"/>
        </w:sectPr>
      </w:pPr>
    </w:p>
    <w:p w:rsidR="002E4442" w:rsidRDefault="002E4442">
      <w:pPr>
        <w:spacing w:after="0" w:line="240" w:lineRule="auto"/>
        <w:rPr>
          <w:rFonts w:ascii="Times New Roman" w:hAnsi="Times New Roman" w:cs="Times New Roman"/>
        </w:rPr>
      </w:pPr>
    </w:p>
    <w:sectPr w:rsidR="002E4442">
      <w:pgSz w:w="11906" w:h="16838"/>
      <w:pgMar w:top="851" w:right="567" w:bottom="567" w:left="567" w:header="567" w:footer="56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4B62" w:rsidRDefault="00C74B62">
      <w:pPr>
        <w:spacing w:after="0" w:line="240" w:lineRule="auto"/>
      </w:pPr>
      <w:r>
        <w:separator/>
      </w:r>
    </w:p>
  </w:endnote>
  <w:endnote w:type="continuationSeparator" w:id="0">
    <w:p w:rsidR="00C74B62" w:rsidRDefault="00C74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Полужирный">
    <w:panose1 w:val="02020803070505020304"/>
    <w:charset w:val="00"/>
    <w:family w:val="auto"/>
    <w:pitch w:val="default"/>
  </w:font>
  <w:font w:name="OfficinaSansBookC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7118752"/>
      <w:docPartObj>
        <w:docPartGallery w:val="Page Numbers (Bottom of Page)"/>
        <w:docPartUnique/>
      </w:docPartObj>
    </w:sdtPr>
    <w:sdtEndPr/>
    <w:sdtContent>
      <w:p w:rsidR="002E4442" w:rsidRDefault="00C74B62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22</w:t>
        </w:r>
        <w:r>
          <w:fldChar w:fldCharType="end"/>
        </w:r>
      </w:p>
    </w:sdtContent>
  </w:sdt>
  <w:p w:rsidR="002E4442" w:rsidRDefault="002E4442">
    <w:pPr>
      <w:pStyle w:val="af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442" w:rsidRDefault="00C74B62">
    <w:pPr>
      <w:pStyle w:val="af2"/>
      <w:jc w:val="right"/>
    </w:pPr>
    <w:r>
      <w:fldChar w:fldCharType="begin"/>
    </w:r>
    <w:r>
      <w:instrText xml:space="preserve"> PAGE </w:instrText>
    </w:r>
    <w:r>
      <w:fldChar w:fldCharType="separate"/>
    </w:r>
    <w:r w:rsidR="00771782">
      <w:rPr>
        <w:noProof/>
      </w:rPr>
      <w:t>1</w:t>
    </w:r>
    <w:r>
      <w:fldChar w:fldCharType="end"/>
    </w:r>
  </w:p>
  <w:p w:rsidR="002E4442" w:rsidRDefault="002E4442">
    <w:pPr>
      <w:pStyle w:val="af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42045"/>
      <w:docPartObj>
        <w:docPartGallery w:val="Page Numbers (Bottom of Page)"/>
        <w:docPartUnique/>
      </w:docPartObj>
    </w:sdtPr>
    <w:sdtEndPr/>
    <w:sdtContent>
      <w:p w:rsidR="002E4442" w:rsidRDefault="00C74B62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22</w:t>
        </w:r>
        <w:r>
          <w:fldChar w:fldCharType="end"/>
        </w:r>
      </w:p>
    </w:sdtContent>
  </w:sdt>
  <w:p w:rsidR="002E4442" w:rsidRDefault="002E4442">
    <w:pPr>
      <w:pStyle w:val="af2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442" w:rsidRDefault="00C74B62">
    <w:pPr>
      <w:pStyle w:val="af2"/>
      <w:jc w:val="right"/>
    </w:pPr>
    <w:r>
      <w:fldChar w:fldCharType="begin"/>
    </w:r>
    <w:r>
      <w:instrText xml:space="preserve"> PAGE </w:instrText>
    </w:r>
    <w:r>
      <w:fldChar w:fldCharType="separate"/>
    </w:r>
    <w:r w:rsidR="00771782">
      <w:rPr>
        <w:noProof/>
      </w:rPr>
      <w:t>11</w:t>
    </w:r>
    <w:r>
      <w:fldChar w:fldCharType="end"/>
    </w:r>
  </w:p>
  <w:p w:rsidR="002E4442" w:rsidRDefault="002E4442">
    <w:pPr>
      <w:pStyle w:val="af2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442" w:rsidRDefault="00C74B62">
    <w:pPr>
      <w:pStyle w:val="af2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2E4442" w:rsidRDefault="002E4442">
    <w:pPr>
      <w:pStyle w:val="af2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442" w:rsidRDefault="00C74B62">
    <w:pPr>
      <w:pStyle w:val="af2"/>
      <w:framePr w:w="536" w:h="520" w:hRule="exact" w:wrap="around" w:vAnchor="text" w:hAnchor="page" w:x="6202" w:y="-241"/>
      <w:rPr>
        <w:rStyle w:val="af4"/>
        <w:lang w:val="en-US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771782">
      <w:rPr>
        <w:rStyle w:val="af4"/>
        <w:noProof/>
      </w:rPr>
      <w:t>12</w:t>
    </w:r>
    <w:r>
      <w:rPr>
        <w:rStyle w:val="af4"/>
      </w:rPr>
      <w:fldChar w:fldCharType="end"/>
    </w:r>
  </w:p>
  <w:p w:rsidR="002E4442" w:rsidRDefault="002E4442">
    <w:pPr>
      <w:pStyle w:val="af2"/>
      <w:framePr w:wrap="auto" w:hAnchor="text" w:y="-24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4B62" w:rsidRDefault="00C74B62">
      <w:pPr>
        <w:spacing w:after="0" w:line="240" w:lineRule="auto"/>
      </w:pPr>
      <w:r>
        <w:separator/>
      </w:r>
    </w:p>
  </w:footnote>
  <w:footnote w:type="continuationSeparator" w:id="0">
    <w:p w:rsidR="00C74B62" w:rsidRDefault="00C74B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847CD"/>
    <w:multiLevelType w:val="multilevel"/>
    <w:tmpl w:val="582E5BE4"/>
    <w:styleLink w:val="WWNum28"/>
    <w:lvl w:ilvl="0">
      <w:start w:val="1"/>
      <w:numFmt w:val="decimal"/>
      <w:pStyle w:val="WWNum28"/>
      <w:lvlText w:val="4.4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5374ED9"/>
    <w:multiLevelType w:val="hybridMultilevel"/>
    <w:tmpl w:val="23E43BF0"/>
    <w:styleLink w:val="WWNum1"/>
    <w:lvl w:ilvl="0" w:tplc="E930646A">
      <w:start w:val="1"/>
      <w:numFmt w:val="bullet"/>
      <w:pStyle w:val="WWNum1"/>
      <w:lvlText w:val=""/>
      <w:lvlJc w:val="left"/>
      <w:rPr>
        <w:rFonts w:ascii="Symbol" w:hAnsi="Symbol"/>
        <w:color w:val="00000A"/>
      </w:rPr>
    </w:lvl>
    <w:lvl w:ilvl="1" w:tplc="C5E8106E">
      <w:start w:val="1"/>
      <w:numFmt w:val="bullet"/>
      <w:lvlText w:val="o"/>
      <w:lvlJc w:val="left"/>
      <w:rPr>
        <w:rFonts w:ascii="Courier New" w:hAnsi="Courier New" w:cs="Courier New"/>
      </w:rPr>
    </w:lvl>
    <w:lvl w:ilvl="2" w:tplc="A7EA26BE">
      <w:start w:val="1"/>
      <w:numFmt w:val="bullet"/>
      <w:lvlText w:val=""/>
      <w:lvlJc w:val="left"/>
      <w:rPr>
        <w:rFonts w:ascii="Wingdings" w:hAnsi="Wingdings"/>
      </w:rPr>
    </w:lvl>
    <w:lvl w:ilvl="3" w:tplc="B53C76F0">
      <w:start w:val="1"/>
      <w:numFmt w:val="bullet"/>
      <w:lvlText w:val=""/>
      <w:lvlJc w:val="left"/>
      <w:rPr>
        <w:rFonts w:ascii="Symbol" w:hAnsi="Symbol"/>
      </w:rPr>
    </w:lvl>
    <w:lvl w:ilvl="4" w:tplc="5ED8EDAC">
      <w:start w:val="1"/>
      <w:numFmt w:val="bullet"/>
      <w:lvlText w:val="o"/>
      <w:lvlJc w:val="left"/>
      <w:rPr>
        <w:rFonts w:ascii="Courier New" w:hAnsi="Courier New" w:cs="Courier New"/>
      </w:rPr>
    </w:lvl>
    <w:lvl w:ilvl="5" w:tplc="7122909E">
      <w:start w:val="1"/>
      <w:numFmt w:val="bullet"/>
      <w:lvlText w:val=""/>
      <w:lvlJc w:val="left"/>
      <w:rPr>
        <w:rFonts w:ascii="Wingdings" w:hAnsi="Wingdings"/>
      </w:rPr>
    </w:lvl>
    <w:lvl w:ilvl="6" w:tplc="8FDE9E9A">
      <w:start w:val="1"/>
      <w:numFmt w:val="bullet"/>
      <w:lvlText w:val=""/>
      <w:lvlJc w:val="left"/>
      <w:rPr>
        <w:rFonts w:ascii="Symbol" w:hAnsi="Symbol"/>
      </w:rPr>
    </w:lvl>
    <w:lvl w:ilvl="7" w:tplc="0BD2B8DE">
      <w:start w:val="1"/>
      <w:numFmt w:val="bullet"/>
      <w:lvlText w:val="o"/>
      <w:lvlJc w:val="left"/>
      <w:rPr>
        <w:rFonts w:ascii="Courier New" w:hAnsi="Courier New" w:cs="Courier New"/>
      </w:rPr>
    </w:lvl>
    <w:lvl w:ilvl="8" w:tplc="9C9819AC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">
    <w:nsid w:val="060176DD"/>
    <w:multiLevelType w:val="hybridMultilevel"/>
    <w:tmpl w:val="C0505BC4"/>
    <w:styleLink w:val="WWNum35"/>
    <w:lvl w:ilvl="0" w:tplc="C180FCB4">
      <w:start w:val="1"/>
      <w:numFmt w:val="bullet"/>
      <w:pStyle w:val="WWNum35"/>
      <w:lvlText w:val=""/>
      <w:lvlJc w:val="left"/>
      <w:rPr>
        <w:rFonts w:ascii="Symbol" w:hAnsi="Symbol"/>
        <w:color w:val="00000A"/>
      </w:rPr>
    </w:lvl>
    <w:lvl w:ilvl="1" w:tplc="28BE5594">
      <w:start w:val="1"/>
      <w:numFmt w:val="bullet"/>
      <w:lvlText w:val=""/>
      <w:lvlJc w:val="left"/>
      <w:rPr>
        <w:rFonts w:ascii="Symbol" w:hAnsi="Symbol"/>
        <w:color w:val="00000A"/>
      </w:rPr>
    </w:lvl>
    <w:lvl w:ilvl="2" w:tplc="905E0E26">
      <w:start w:val="1"/>
      <w:numFmt w:val="bullet"/>
      <w:lvlText w:val=""/>
      <w:lvlJc w:val="left"/>
      <w:rPr>
        <w:rFonts w:ascii="Wingdings" w:hAnsi="Wingdings"/>
      </w:rPr>
    </w:lvl>
    <w:lvl w:ilvl="3" w:tplc="09F2D682">
      <w:start w:val="1"/>
      <w:numFmt w:val="bullet"/>
      <w:lvlText w:val=""/>
      <w:lvlJc w:val="left"/>
      <w:rPr>
        <w:rFonts w:ascii="Symbol" w:hAnsi="Symbol"/>
      </w:rPr>
    </w:lvl>
    <w:lvl w:ilvl="4" w:tplc="CB6C955A">
      <w:start w:val="1"/>
      <w:numFmt w:val="bullet"/>
      <w:lvlText w:val="o"/>
      <w:lvlJc w:val="left"/>
      <w:rPr>
        <w:rFonts w:ascii="Courier New" w:hAnsi="Courier New" w:cs="Courier New"/>
      </w:rPr>
    </w:lvl>
    <w:lvl w:ilvl="5" w:tplc="06AEAE8A">
      <w:start w:val="1"/>
      <w:numFmt w:val="bullet"/>
      <w:lvlText w:val=""/>
      <w:lvlJc w:val="left"/>
      <w:rPr>
        <w:rFonts w:ascii="Wingdings" w:hAnsi="Wingdings"/>
      </w:rPr>
    </w:lvl>
    <w:lvl w:ilvl="6" w:tplc="6DB2C2AE">
      <w:start w:val="1"/>
      <w:numFmt w:val="bullet"/>
      <w:lvlText w:val=""/>
      <w:lvlJc w:val="left"/>
      <w:rPr>
        <w:rFonts w:ascii="Symbol" w:hAnsi="Symbol"/>
      </w:rPr>
    </w:lvl>
    <w:lvl w:ilvl="7" w:tplc="16843FB0">
      <w:start w:val="1"/>
      <w:numFmt w:val="bullet"/>
      <w:lvlText w:val="o"/>
      <w:lvlJc w:val="left"/>
      <w:rPr>
        <w:rFonts w:ascii="Courier New" w:hAnsi="Courier New" w:cs="Courier New"/>
      </w:rPr>
    </w:lvl>
    <w:lvl w:ilvl="8" w:tplc="BB7E4DF2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">
    <w:nsid w:val="0672040F"/>
    <w:multiLevelType w:val="multilevel"/>
    <w:tmpl w:val="79F06F78"/>
    <w:styleLink w:val="WWNum34"/>
    <w:lvl w:ilvl="0">
      <w:start w:val="1"/>
      <w:numFmt w:val="decimal"/>
      <w:pStyle w:val="WWNum34"/>
      <w:lvlText w:val="%1."/>
      <w:lvlJc w:val="left"/>
      <w:rPr>
        <w:i w:val="0"/>
        <w:color w:val="00000A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0685460F"/>
    <w:multiLevelType w:val="hybridMultilevel"/>
    <w:tmpl w:val="DC70636A"/>
    <w:lvl w:ilvl="0" w:tplc="579C582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C4429B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841D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56DA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94056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5EE9C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EEC5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4630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FCF7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BE0BD6"/>
    <w:multiLevelType w:val="multilevel"/>
    <w:tmpl w:val="A85EA6EA"/>
    <w:styleLink w:val="WWNum33"/>
    <w:lvl w:ilvl="0">
      <w:start w:val="4"/>
      <w:numFmt w:val="decimal"/>
      <w:pStyle w:val="WWNum3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>
    <w:nsid w:val="12B60EAD"/>
    <w:multiLevelType w:val="multilevel"/>
    <w:tmpl w:val="FD543332"/>
    <w:styleLink w:val="WWNum18"/>
    <w:lvl w:ilvl="0">
      <w:start w:val="1"/>
      <w:numFmt w:val="decimal"/>
      <w:pStyle w:val="WWNum18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>
    <w:nsid w:val="1308432F"/>
    <w:multiLevelType w:val="hybridMultilevel"/>
    <w:tmpl w:val="5ED0AFFC"/>
    <w:lvl w:ilvl="0" w:tplc="0506F096">
      <w:start w:val="5"/>
      <w:numFmt w:val="decimal"/>
      <w:lvlText w:val="%1."/>
      <w:lvlJc w:val="left"/>
      <w:pPr>
        <w:ind w:left="1069" w:hanging="360"/>
      </w:pPr>
    </w:lvl>
    <w:lvl w:ilvl="1" w:tplc="2F6EEAE8">
      <w:start w:val="1"/>
      <w:numFmt w:val="lowerLetter"/>
      <w:lvlText w:val="%2."/>
      <w:lvlJc w:val="left"/>
      <w:pPr>
        <w:ind w:left="1789" w:hanging="360"/>
      </w:pPr>
    </w:lvl>
    <w:lvl w:ilvl="2" w:tplc="590C955E">
      <w:start w:val="1"/>
      <w:numFmt w:val="lowerRoman"/>
      <w:lvlText w:val="%3."/>
      <w:lvlJc w:val="right"/>
      <w:pPr>
        <w:ind w:left="2509" w:hanging="180"/>
      </w:pPr>
    </w:lvl>
    <w:lvl w:ilvl="3" w:tplc="ABCC2DB4">
      <w:start w:val="1"/>
      <w:numFmt w:val="decimal"/>
      <w:lvlText w:val="%4."/>
      <w:lvlJc w:val="left"/>
      <w:pPr>
        <w:ind w:left="3229" w:hanging="360"/>
      </w:pPr>
    </w:lvl>
    <w:lvl w:ilvl="4" w:tplc="C86EE1C0">
      <w:start w:val="1"/>
      <w:numFmt w:val="lowerLetter"/>
      <w:lvlText w:val="%5."/>
      <w:lvlJc w:val="left"/>
      <w:pPr>
        <w:ind w:left="3949" w:hanging="360"/>
      </w:pPr>
    </w:lvl>
    <w:lvl w:ilvl="5" w:tplc="FD1C9D44">
      <w:start w:val="1"/>
      <w:numFmt w:val="lowerRoman"/>
      <w:lvlText w:val="%6."/>
      <w:lvlJc w:val="right"/>
      <w:pPr>
        <w:ind w:left="4669" w:hanging="180"/>
      </w:pPr>
    </w:lvl>
    <w:lvl w:ilvl="6" w:tplc="E3782F50">
      <w:start w:val="1"/>
      <w:numFmt w:val="decimal"/>
      <w:lvlText w:val="%7."/>
      <w:lvlJc w:val="left"/>
      <w:pPr>
        <w:ind w:left="5389" w:hanging="360"/>
      </w:pPr>
    </w:lvl>
    <w:lvl w:ilvl="7" w:tplc="57561276">
      <w:start w:val="1"/>
      <w:numFmt w:val="lowerLetter"/>
      <w:lvlText w:val="%8."/>
      <w:lvlJc w:val="left"/>
      <w:pPr>
        <w:ind w:left="6109" w:hanging="360"/>
      </w:pPr>
    </w:lvl>
    <w:lvl w:ilvl="8" w:tplc="82C093FE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4B631AA"/>
    <w:multiLevelType w:val="hybridMultilevel"/>
    <w:tmpl w:val="07D24C26"/>
    <w:lvl w:ilvl="0" w:tplc="D0C0E3A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A06AB16C">
      <w:start w:val="1"/>
      <w:numFmt w:val="decimal"/>
      <w:lvlText w:val=""/>
      <w:lvlJc w:val="left"/>
      <w:pPr>
        <w:ind w:left="0" w:firstLine="0"/>
      </w:pPr>
    </w:lvl>
    <w:lvl w:ilvl="2" w:tplc="EF9CC548">
      <w:start w:val="1"/>
      <w:numFmt w:val="decimal"/>
      <w:lvlText w:val=""/>
      <w:lvlJc w:val="left"/>
      <w:pPr>
        <w:ind w:left="0" w:firstLine="0"/>
      </w:pPr>
    </w:lvl>
    <w:lvl w:ilvl="3" w:tplc="D9FC133A">
      <w:start w:val="1"/>
      <w:numFmt w:val="decimal"/>
      <w:lvlText w:val=""/>
      <w:lvlJc w:val="left"/>
      <w:pPr>
        <w:ind w:left="0" w:firstLine="0"/>
      </w:pPr>
    </w:lvl>
    <w:lvl w:ilvl="4" w:tplc="09FE937E">
      <w:start w:val="1"/>
      <w:numFmt w:val="decimal"/>
      <w:lvlText w:val=""/>
      <w:lvlJc w:val="left"/>
      <w:pPr>
        <w:ind w:left="0" w:firstLine="0"/>
      </w:pPr>
    </w:lvl>
    <w:lvl w:ilvl="5" w:tplc="CA5CE648">
      <w:start w:val="1"/>
      <w:numFmt w:val="decimal"/>
      <w:lvlText w:val=""/>
      <w:lvlJc w:val="left"/>
      <w:pPr>
        <w:ind w:left="0" w:firstLine="0"/>
      </w:pPr>
    </w:lvl>
    <w:lvl w:ilvl="6" w:tplc="F2B81D8A">
      <w:start w:val="1"/>
      <w:numFmt w:val="decimal"/>
      <w:lvlText w:val=""/>
      <w:lvlJc w:val="left"/>
      <w:pPr>
        <w:ind w:left="0" w:firstLine="0"/>
      </w:pPr>
    </w:lvl>
    <w:lvl w:ilvl="7" w:tplc="9E70D9DC">
      <w:start w:val="1"/>
      <w:numFmt w:val="decimal"/>
      <w:lvlText w:val=""/>
      <w:lvlJc w:val="left"/>
      <w:pPr>
        <w:ind w:left="0" w:firstLine="0"/>
      </w:pPr>
    </w:lvl>
    <w:lvl w:ilvl="8" w:tplc="826C0588">
      <w:start w:val="1"/>
      <w:numFmt w:val="decimal"/>
      <w:lvlText w:val=""/>
      <w:lvlJc w:val="left"/>
      <w:pPr>
        <w:ind w:left="0" w:firstLine="0"/>
      </w:pPr>
    </w:lvl>
  </w:abstractNum>
  <w:abstractNum w:abstractNumId="9">
    <w:nsid w:val="1FE966C5"/>
    <w:multiLevelType w:val="multilevel"/>
    <w:tmpl w:val="4F3E5186"/>
    <w:styleLink w:val="WWNum21"/>
    <w:lvl w:ilvl="0">
      <w:start w:val="1"/>
      <w:numFmt w:val="decimal"/>
      <w:pStyle w:val="WWNum2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>
    <w:nsid w:val="20243511"/>
    <w:multiLevelType w:val="multilevel"/>
    <w:tmpl w:val="E3840480"/>
    <w:styleLink w:val="WWNum23"/>
    <w:lvl w:ilvl="0">
      <w:start w:val="1"/>
      <w:numFmt w:val="decimal"/>
      <w:pStyle w:val="WWNum23"/>
      <w:lvlText w:val="3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>
    <w:nsid w:val="2039750A"/>
    <w:multiLevelType w:val="multilevel"/>
    <w:tmpl w:val="2668AC1A"/>
    <w:styleLink w:val="WWNum19"/>
    <w:lvl w:ilvl="0">
      <w:start w:val="1"/>
      <w:numFmt w:val="decimal"/>
      <w:pStyle w:val="WWNum19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>
    <w:nsid w:val="21696CD6"/>
    <w:multiLevelType w:val="multilevel"/>
    <w:tmpl w:val="0BD2BC0A"/>
    <w:styleLink w:val="WWNum11"/>
    <w:lvl w:ilvl="0">
      <w:start w:val="1"/>
      <w:numFmt w:val="decimal"/>
      <w:pStyle w:val="WWNum1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>
    <w:nsid w:val="25556043"/>
    <w:multiLevelType w:val="hybridMultilevel"/>
    <w:tmpl w:val="5280554C"/>
    <w:lvl w:ilvl="0" w:tplc="CF8008CE">
      <w:start w:val="1"/>
      <w:numFmt w:val="decimal"/>
      <w:lvlText w:val="%1."/>
      <w:lvlJc w:val="left"/>
      <w:pPr>
        <w:ind w:left="7307" w:hanging="360"/>
      </w:pPr>
      <w:rPr>
        <w:rFonts w:hint="default"/>
        <w:sz w:val="28"/>
      </w:rPr>
    </w:lvl>
    <w:lvl w:ilvl="1" w:tplc="2A22A764">
      <w:start w:val="1"/>
      <w:numFmt w:val="lowerLetter"/>
      <w:lvlText w:val="%2."/>
      <w:lvlJc w:val="left"/>
      <w:pPr>
        <w:ind w:left="1932" w:hanging="360"/>
      </w:pPr>
    </w:lvl>
    <w:lvl w:ilvl="2" w:tplc="143243B8">
      <w:start w:val="1"/>
      <w:numFmt w:val="lowerRoman"/>
      <w:lvlText w:val="%3."/>
      <w:lvlJc w:val="right"/>
      <w:pPr>
        <w:ind w:left="2652" w:hanging="180"/>
      </w:pPr>
    </w:lvl>
    <w:lvl w:ilvl="3" w:tplc="67EC5B58">
      <w:start w:val="1"/>
      <w:numFmt w:val="decimal"/>
      <w:lvlText w:val="%4."/>
      <w:lvlJc w:val="left"/>
      <w:pPr>
        <w:ind w:left="3372" w:hanging="360"/>
      </w:pPr>
    </w:lvl>
    <w:lvl w:ilvl="4" w:tplc="BCF21B34">
      <w:start w:val="1"/>
      <w:numFmt w:val="lowerLetter"/>
      <w:lvlText w:val="%5."/>
      <w:lvlJc w:val="left"/>
      <w:pPr>
        <w:ind w:left="4092" w:hanging="360"/>
      </w:pPr>
    </w:lvl>
    <w:lvl w:ilvl="5" w:tplc="E634EDC0">
      <w:start w:val="1"/>
      <w:numFmt w:val="lowerRoman"/>
      <w:lvlText w:val="%6."/>
      <w:lvlJc w:val="right"/>
      <w:pPr>
        <w:ind w:left="4812" w:hanging="180"/>
      </w:pPr>
    </w:lvl>
    <w:lvl w:ilvl="6" w:tplc="5FC43B4A">
      <w:start w:val="1"/>
      <w:numFmt w:val="decimal"/>
      <w:lvlText w:val="%7."/>
      <w:lvlJc w:val="left"/>
      <w:pPr>
        <w:ind w:left="5532" w:hanging="360"/>
      </w:pPr>
    </w:lvl>
    <w:lvl w:ilvl="7" w:tplc="CFB2954A">
      <w:start w:val="1"/>
      <w:numFmt w:val="lowerLetter"/>
      <w:lvlText w:val="%8."/>
      <w:lvlJc w:val="left"/>
      <w:pPr>
        <w:ind w:left="6252" w:hanging="360"/>
      </w:pPr>
    </w:lvl>
    <w:lvl w:ilvl="8" w:tplc="C8BA2912">
      <w:start w:val="1"/>
      <w:numFmt w:val="lowerRoman"/>
      <w:lvlText w:val="%9."/>
      <w:lvlJc w:val="right"/>
      <w:pPr>
        <w:ind w:left="6972" w:hanging="180"/>
      </w:pPr>
    </w:lvl>
  </w:abstractNum>
  <w:abstractNum w:abstractNumId="14">
    <w:nsid w:val="26954D5E"/>
    <w:multiLevelType w:val="multilevel"/>
    <w:tmpl w:val="5B7C41EA"/>
    <w:styleLink w:val="WWNum25"/>
    <w:lvl w:ilvl="0">
      <w:start w:val="1"/>
      <w:numFmt w:val="decimal"/>
      <w:pStyle w:val="WWNum25"/>
      <w:lvlText w:val="4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5">
    <w:nsid w:val="26FC4133"/>
    <w:multiLevelType w:val="hybridMultilevel"/>
    <w:tmpl w:val="198C6FC8"/>
    <w:lvl w:ilvl="0" w:tplc="CBECC16A">
      <w:start w:val="2"/>
      <w:numFmt w:val="decimal"/>
      <w:lvlText w:val="%1."/>
      <w:lvlJc w:val="left"/>
      <w:pPr>
        <w:ind w:left="1069" w:hanging="360"/>
      </w:pPr>
    </w:lvl>
    <w:lvl w:ilvl="1" w:tplc="B266A170">
      <w:start w:val="1"/>
      <w:numFmt w:val="lowerLetter"/>
      <w:lvlText w:val="%2."/>
      <w:lvlJc w:val="left"/>
      <w:pPr>
        <w:ind w:left="1789" w:hanging="360"/>
      </w:pPr>
    </w:lvl>
    <w:lvl w:ilvl="2" w:tplc="B22A889E">
      <w:start w:val="1"/>
      <w:numFmt w:val="lowerRoman"/>
      <w:lvlText w:val="%3."/>
      <w:lvlJc w:val="right"/>
      <w:pPr>
        <w:ind w:left="2509" w:hanging="180"/>
      </w:pPr>
    </w:lvl>
    <w:lvl w:ilvl="3" w:tplc="BBB2157E">
      <w:start w:val="1"/>
      <w:numFmt w:val="decimal"/>
      <w:lvlText w:val="%4."/>
      <w:lvlJc w:val="left"/>
      <w:pPr>
        <w:ind w:left="3229" w:hanging="360"/>
      </w:pPr>
    </w:lvl>
    <w:lvl w:ilvl="4" w:tplc="EE3AD0F2">
      <w:start w:val="1"/>
      <w:numFmt w:val="lowerLetter"/>
      <w:lvlText w:val="%5."/>
      <w:lvlJc w:val="left"/>
      <w:pPr>
        <w:ind w:left="3949" w:hanging="360"/>
      </w:pPr>
    </w:lvl>
    <w:lvl w:ilvl="5" w:tplc="81CCE9CA">
      <w:start w:val="1"/>
      <w:numFmt w:val="lowerRoman"/>
      <w:lvlText w:val="%6."/>
      <w:lvlJc w:val="right"/>
      <w:pPr>
        <w:ind w:left="4669" w:hanging="180"/>
      </w:pPr>
    </w:lvl>
    <w:lvl w:ilvl="6" w:tplc="75A22708">
      <w:start w:val="1"/>
      <w:numFmt w:val="decimal"/>
      <w:lvlText w:val="%7."/>
      <w:lvlJc w:val="left"/>
      <w:pPr>
        <w:ind w:left="5389" w:hanging="360"/>
      </w:pPr>
    </w:lvl>
    <w:lvl w:ilvl="7" w:tplc="D29C3A9E">
      <w:start w:val="1"/>
      <w:numFmt w:val="lowerLetter"/>
      <w:lvlText w:val="%8."/>
      <w:lvlJc w:val="left"/>
      <w:pPr>
        <w:ind w:left="6109" w:hanging="360"/>
      </w:pPr>
    </w:lvl>
    <w:lvl w:ilvl="8" w:tplc="474CA41E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87078BF"/>
    <w:multiLevelType w:val="multilevel"/>
    <w:tmpl w:val="1776693A"/>
    <w:styleLink w:val="WWNum30"/>
    <w:lvl w:ilvl="0">
      <w:start w:val="1"/>
      <w:numFmt w:val="decimal"/>
      <w:pStyle w:val="WWNum3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">
    <w:nsid w:val="2ACF0945"/>
    <w:multiLevelType w:val="multilevel"/>
    <w:tmpl w:val="5FFA8F88"/>
    <w:styleLink w:val="WWNum27"/>
    <w:lvl w:ilvl="0">
      <w:start w:val="1"/>
      <w:numFmt w:val="decimal"/>
      <w:pStyle w:val="WWNum27"/>
      <w:lvlText w:val="4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8">
    <w:nsid w:val="2AE53F40"/>
    <w:multiLevelType w:val="multilevel"/>
    <w:tmpl w:val="CA944794"/>
    <w:styleLink w:val="WWNum13"/>
    <w:lvl w:ilvl="0">
      <w:start w:val="1"/>
      <w:numFmt w:val="decimal"/>
      <w:pStyle w:val="WWNum1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9">
    <w:nsid w:val="2D432C75"/>
    <w:multiLevelType w:val="hybridMultilevel"/>
    <w:tmpl w:val="5C405988"/>
    <w:styleLink w:val="WWNum6"/>
    <w:lvl w:ilvl="0" w:tplc="46C0BCF0">
      <w:start w:val="1"/>
      <w:numFmt w:val="bullet"/>
      <w:pStyle w:val="WWNum6"/>
      <w:lvlText w:val=""/>
      <w:lvlJc w:val="left"/>
      <w:rPr>
        <w:rFonts w:ascii="Symbol" w:hAnsi="Symbol"/>
      </w:rPr>
    </w:lvl>
    <w:lvl w:ilvl="1" w:tplc="B4801126">
      <w:start w:val="1"/>
      <w:numFmt w:val="bullet"/>
      <w:lvlText w:val="o"/>
      <w:lvlJc w:val="left"/>
      <w:rPr>
        <w:rFonts w:ascii="Courier New" w:hAnsi="Courier New" w:cs="Courier New"/>
      </w:rPr>
    </w:lvl>
    <w:lvl w:ilvl="2" w:tplc="348AFCAE">
      <w:start w:val="1"/>
      <w:numFmt w:val="bullet"/>
      <w:lvlText w:val=""/>
      <w:lvlJc w:val="left"/>
      <w:rPr>
        <w:rFonts w:ascii="Wingdings" w:hAnsi="Wingdings"/>
      </w:rPr>
    </w:lvl>
    <w:lvl w:ilvl="3" w:tplc="3F063910">
      <w:start w:val="1"/>
      <w:numFmt w:val="bullet"/>
      <w:lvlText w:val=""/>
      <w:lvlJc w:val="left"/>
      <w:rPr>
        <w:rFonts w:ascii="Symbol" w:hAnsi="Symbol"/>
      </w:rPr>
    </w:lvl>
    <w:lvl w:ilvl="4" w:tplc="A6E2AC6C">
      <w:start w:val="1"/>
      <w:numFmt w:val="bullet"/>
      <w:lvlText w:val="o"/>
      <w:lvlJc w:val="left"/>
      <w:rPr>
        <w:rFonts w:ascii="Courier New" w:hAnsi="Courier New" w:cs="Courier New"/>
      </w:rPr>
    </w:lvl>
    <w:lvl w:ilvl="5" w:tplc="51C8CBEA">
      <w:start w:val="1"/>
      <w:numFmt w:val="bullet"/>
      <w:lvlText w:val=""/>
      <w:lvlJc w:val="left"/>
      <w:rPr>
        <w:rFonts w:ascii="Wingdings" w:hAnsi="Wingdings"/>
      </w:rPr>
    </w:lvl>
    <w:lvl w:ilvl="6" w:tplc="71CE8DB8">
      <w:start w:val="1"/>
      <w:numFmt w:val="bullet"/>
      <w:lvlText w:val=""/>
      <w:lvlJc w:val="left"/>
      <w:rPr>
        <w:rFonts w:ascii="Symbol" w:hAnsi="Symbol"/>
      </w:rPr>
    </w:lvl>
    <w:lvl w:ilvl="7" w:tplc="5F5E0368">
      <w:start w:val="1"/>
      <w:numFmt w:val="bullet"/>
      <w:lvlText w:val="o"/>
      <w:lvlJc w:val="left"/>
      <w:rPr>
        <w:rFonts w:ascii="Courier New" w:hAnsi="Courier New" w:cs="Courier New"/>
      </w:rPr>
    </w:lvl>
    <w:lvl w:ilvl="8" w:tplc="11E01F84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0">
    <w:nsid w:val="2EDF67FE"/>
    <w:multiLevelType w:val="hybridMultilevel"/>
    <w:tmpl w:val="82D0DF42"/>
    <w:styleLink w:val="WW8Num7"/>
    <w:lvl w:ilvl="0" w:tplc="8D7432EE">
      <w:start w:val="1"/>
      <w:numFmt w:val="decimal"/>
      <w:pStyle w:val="WW8Num7"/>
      <w:lvlText w:val="%1."/>
      <w:lvlJc w:val="left"/>
    </w:lvl>
    <w:lvl w:ilvl="1" w:tplc="49CC67AC">
      <w:start w:val="1"/>
      <w:numFmt w:val="lowerLetter"/>
      <w:lvlText w:val="%2."/>
      <w:lvlJc w:val="left"/>
    </w:lvl>
    <w:lvl w:ilvl="2" w:tplc="8912E088">
      <w:start w:val="1"/>
      <w:numFmt w:val="lowerRoman"/>
      <w:lvlText w:val="%3."/>
      <w:lvlJc w:val="right"/>
    </w:lvl>
    <w:lvl w:ilvl="3" w:tplc="55A4ECC8">
      <w:start w:val="1"/>
      <w:numFmt w:val="decimal"/>
      <w:lvlText w:val="%4."/>
      <w:lvlJc w:val="left"/>
    </w:lvl>
    <w:lvl w:ilvl="4" w:tplc="6FC4330E">
      <w:start w:val="1"/>
      <w:numFmt w:val="lowerLetter"/>
      <w:lvlText w:val="%5."/>
      <w:lvlJc w:val="left"/>
    </w:lvl>
    <w:lvl w:ilvl="5" w:tplc="FB8275EC">
      <w:start w:val="1"/>
      <w:numFmt w:val="lowerRoman"/>
      <w:lvlText w:val="%6."/>
      <w:lvlJc w:val="right"/>
    </w:lvl>
    <w:lvl w:ilvl="6" w:tplc="780615FA">
      <w:start w:val="1"/>
      <w:numFmt w:val="decimal"/>
      <w:lvlText w:val="%7."/>
      <w:lvlJc w:val="left"/>
    </w:lvl>
    <w:lvl w:ilvl="7" w:tplc="95289412">
      <w:start w:val="1"/>
      <w:numFmt w:val="lowerLetter"/>
      <w:lvlText w:val="%8."/>
      <w:lvlJc w:val="left"/>
    </w:lvl>
    <w:lvl w:ilvl="8" w:tplc="FFB6A2BE">
      <w:start w:val="1"/>
      <w:numFmt w:val="lowerRoman"/>
      <w:lvlText w:val="%9."/>
      <w:lvlJc w:val="right"/>
    </w:lvl>
  </w:abstractNum>
  <w:abstractNum w:abstractNumId="21">
    <w:nsid w:val="32CE4C41"/>
    <w:multiLevelType w:val="multilevel"/>
    <w:tmpl w:val="63367D1C"/>
    <w:styleLink w:val="WWNum31"/>
    <w:lvl w:ilvl="0">
      <w:start w:val="1"/>
      <w:numFmt w:val="decimal"/>
      <w:pStyle w:val="WWNum3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2">
    <w:nsid w:val="35DA25BD"/>
    <w:multiLevelType w:val="multilevel"/>
    <w:tmpl w:val="0EB23210"/>
    <w:styleLink w:val="WWNum10"/>
    <w:lvl w:ilvl="0">
      <w:start w:val="1"/>
      <w:numFmt w:val="decimal"/>
      <w:pStyle w:val="WWNum1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3">
    <w:nsid w:val="3830539A"/>
    <w:multiLevelType w:val="multilevel"/>
    <w:tmpl w:val="0CC8900C"/>
    <w:styleLink w:val="WWNum26"/>
    <w:lvl w:ilvl="0">
      <w:start w:val="1"/>
      <w:numFmt w:val="decimal"/>
      <w:pStyle w:val="WWNum26"/>
      <w:lvlText w:val="4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4">
    <w:nsid w:val="3A8D006E"/>
    <w:multiLevelType w:val="hybridMultilevel"/>
    <w:tmpl w:val="563EFC3C"/>
    <w:styleLink w:val="WWNum7"/>
    <w:lvl w:ilvl="0" w:tplc="4A367A4E">
      <w:start w:val="1"/>
      <w:numFmt w:val="bullet"/>
      <w:pStyle w:val="WWNum7"/>
      <w:lvlText w:val=""/>
      <w:lvlJc w:val="left"/>
      <w:rPr>
        <w:rFonts w:ascii="Symbol" w:hAnsi="Symbol"/>
      </w:rPr>
    </w:lvl>
    <w:lvl w:ilvl="1" w:tplc="83605DFC">
      <w:start w:val="1"/>
      <w:numFmt w:val="bullet"/>
      <w:lvlText w:val="o"/>
      <w:lvlJc w:val="left"/>
      <w:rPr>
        <w:rFonts w:ascii="Courier New" w:hAnsi="Courier New" w:cs="Courier New"/>
      </w:rPr>
    </w:lvl>
    <w:lvl w:ilvl="2" w:tplc="1F265C6E">
      <w:start w:val="1"/>
      <w:numFmt w:val="bullet"/>
      <w:lvlText w:val=""/>
      <w:lvlJc w:val="left"/>
      <w:rPr>
        <w:rFonts w:ascii="Wingdings" w:hAnsi="Wingdings"/>
      </w:rPr>
    </w:lvl>
    <w:lvl w:ilvl="3" w:tplc="5E708AD8">
      <w:start w:val="1"/>
      <w:numFmt w:val="bullet"/>
      <w:lvlText w:val=""/>
      <w:lvlJc w:val="left"/>
      <w:rPr>
        <w:rFonts w:ascii="Symbol" w:hAnsi="Symbol"/>
      </w:rPr>
    </w:lvl>
    <w:lvl w:ilvl="4" w:tplc="0292E280">
      <w:start w:val="1"/>
      <w:numFmt w:val="bullet"/>
      <w:lvlText w:val="o"/>
      <w:lvlJc w:val="left"/>
      <w:rPr>
        <w:rFonts w:ascii="Courier New" w:hAnsi="Courier New" w:cs="Courier New"/>
      </w:rPr>
    </w:lvl>
    <w:lvl w:ilvl="5" w:tplc="E74C1254">
      <w:start w:val="1"/>
      <w:numFmt w:val="bullet"/>
      <w:lvlText w:val=""/>
      <w:lvlJc w:val="left"/>
      <w:rPr>
        <w:rFonts w:ascii="Wingdings" w:hAnsi="Wingdings"/>
      </w:rPr>
    </w:lvl>
    <w:lvl w:ilvl="6" w:tplc="92C070BC">
      <w:start w:val="1"/>
      <w:numFmt w:val="bullet"/>
      <w:lvlText w:val=""/>
      <w:lvlJc w:val="left"/>
      <w:rPr>
        <w:rFonts w:ascii="Symbol" w:hAnsi="Symbol"/>
      </w:rPr>
    </w:lvl>
    <w:lvl w:ilvl="7" w:tplc="5D004956">
      <w:start w:val="1"/>
      <w:numFmt w:val="bullet"/>
      <w:lvlText w:val="o"/>
      <w:lvlJc w:val="left"/>
      <w:rPr>
        <w:rFonts w:ascii="Courier New" w:hAnsi="Courier New" w:cs="Courier New"/>
      </w:rPr>
    </w:lvl>
    <w:lvl w:ilvl="8" w:tplc="E46CBFE0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5">
    <w:nsid w:val="3E2C52CE"/>
    <w:multiLevelType w:val="multilevel"/>
    <w:tmpl w:val="A80445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40FD6C0F"/>
    <w:multiLevelType w:val="multilevel"/>
    <w:tmpl w:val="EE2EF542"/>
    <w:styleLink w:val="WWNum12"/>
    <w:lvl w:ilvl="0">
      <w:start w:val="1"/>
      <w:numFmt w:val="decimal"/>
      <w:pStyle w:val="WWNum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7">
    <w:nsid w:val="411209C1"/>
    <w:multiLevelType w:val="multilevel"/>
    <w:tmpl w:val="8E8CF858"/>
    <w:styleLink w:val="WWNum8"/>
    <w:lvl w:ilvl="0">
      <w:start w:val="1"/>
      <w:numFmt w:val="decimal"/>
      <w:pStyle w:val="WWNum8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8">
    <w:nsid w:val="418F3D7C"/>
    <w:multiLevelType w:val="multilevel"/>
    <w:tmpl w:val="F450588A"/>
    <w:styleLink w:val="WWNum20"/>
    <w:lvl w:ilvl="0">
      <w:start w:val="1"/>
      <w:numFmt w:val="decimal"/>
      <w:pStyle w:val="WWNum20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9">
    <w:nsid w:val="46CA7F35"/>
    <w:multiLevelType w:val="multilevel"/>
    <w:tmpl w:val="33908484"/>
    <w:styleLink w:val="WWNum15"/>
    <w:lvl w:ilvl="0">
      <w:start w:val="1"/>
      <w:numFmt w:val="decimal"/>
      <w:pStyle w:val="WWNum15"/>
      <w:lvlText w:val="1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0">
    <w:nsid w:val="48AB04BC"/>
    <w:multiLevelType w:val="multilevel"/>
    <w:tmpl w:val="54D4E15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0EA761A"/>
    <w:multiLevelType w:val="multilevel"/>
    <w:tmpl w:val="8E0A7D04"/>
    <w:styleLink w:val="WWNum17"/>
    <w:lvl w:ilvl="0">
      <w:start w:val="1"/>
      <w:numFmt w:val="decimal"/>
      <w:pStyle w:val="WWNum17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2">
    <w:nsid w:val="51F32F04"/>
    <w:multiLevelType w:val="multilevel"/>
    <w:tmpl w:val="6C766374"/>
    <w:styleLink w:val="WWNum16"/>
    <w:lvl w:ilvl="0">
      <w:start w:val="1"/>
      <w:numFmt w:val="decimal"/>
      <w:pStyle w:val="WWNum16"/>
      <w:lvlText w:val="1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3">
    <w:nsid w:val="54D82DE1"/>
    <w:multiLevelType w:val="hybridMultilevel"/>
    <w:tmpl w:val="A88819D8"/>
    <w:lvl w:ilvl="0" w:tplc="EA927282">
      <w:start w:val="1"/>
      <w:numFmt w:val="bullet"/>
      <w:pStyle w:val="a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5A584A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0829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3A03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FA04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AEA29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A66A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E05B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9A68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52C3490"/>
    <w:multiLevelType w:val="hybridMultilevel"/>
    <w:tmpl w:val="72DCF12C"/>
    <w:styleLink w:val="WWNum3"/>
    <w:lvl w:ilvl="0" w:tplc="D0B07380">
      <w:start w:val="1"/>
      <w:numFmt w:val="bullet"/>
      <w:pStyle w:val="WWNum3"/>
      <w:lvlText w:val=""/>
      <w:lvlJc w:val="left"/>
      <w:rPr>
        <w:rFonts w:ascii="Symbol" w:hAnsi="Symbol"/>
      </w:rPr>
    </w:lvl>
    <w:lvl w:ilvl="1" w:tplc="757C8266">
      <w:start w:val="1"/>
      <w:numFmt w:val="bullet"/>
      <w:lvlText w:val="o"/>
      <w:lvlJc w:val="left"/>
      <w:rPr>
        <w:rFonts w:ascii="Courier New" w:hAnsi="Courier New" w:cs="Courier New"/>
      </w:rPr>
    </w:lvl>
    <w:lvl w:ilvl="2" w:tplc="1B54DC46">
      <w:start w:val="1"/>
      <w:numFmt w:val="bullet"/>
      <w:lvlText w:val=""/>
      <w:lvlJc w:val="left"/>
      <w:rPr>
        <w:rFonts w:ascii="Wingdings" w:hAnsi="Wingdings"/>
      </w:rPr>
    </w:lvl>
    <w:lvl w:ilvl="3" w:tplc="201E98BC">
      <w:start w:val="1"/>
      <w:numFmt w:val="bullet"/>
      <w:lvlText w:val=""/>
      <w:lvlJc w:val="left"/>
      <w:rPr>
        <w:rFonts w:ascii="Symbol" w:hAnsi="Symbol"/>
      </w:rPr>
    </w:lvl>
    <w:lvl w:ilvl="4" w:tplc="EB8AAF40">
      <w:start w:val="1"/>
      <w:numFmt w:val="bullet"/>
      <w:lvlText w:val="o"/>
      <w:lvlJc w:val="left"/>
      <w:rPr>
        <w:rFonts w:ascii="Courier New" w:hAnsi="Courier New" w:cs="Courier New"/>
      </w:rPr>
    </w:lvl>
    <w:lvl w:ilvl="5" w:tplc="DCAC31DE">
      <w:start w:val="1"/>
      <w:numFmt w:val="bullet"/>
      <w:lvlText w:val=""/>
      <w:lvlJc w:val="left"/>
      <w:rPr>
        <w:rFonts w:ascii="Wingdings" w:hAnsi="Wingdings"/>
      </w:rPr>
    </w:lvl>
    <w:lvl w:ilvl="6" w:tplc="6A56DE5E">
      <w:start w:val="1"/>
      <w:numFmt w:val="bullet"/>
      <w:lvlText w:val=""/>
      <w:lvlJc w:val="left"/>
      <w:rPr>
        <w:rFonts w:ascii="Symbol" w:hAnsi="Symbol"/>
      </w:rPr>
    </w:lvl>
    <w:lvl w:ilvl="7" w:tplc="48765880">
      <w:start w:val="1"/>
      <w:numFmt w:val="bullet"/>
      <w:lvlText w:val="o"/>
      <w:lvlJc w:val="left"/>
      <w:rPr>
        <w:rFonts w:ascii="Courier New" w:hAnsi="Courier New" w:cs="Courier New"/>
      </w:rPr>
    </w:lvl>
    <w:lvl w:ilvl="8" w:tplc="C0C289FE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5">
    <w:nsid w:val="62150D4E"/>
    <w:multiLevelType w:val="hybridMultilevel"/>
    <w:tmpl w:val="2CD0AC82"/>
    <w:styleLink w:val="WWNum2"/>
    <w:lvl w:ilvl="0" w:tplc="7FA097A2">
      <w:start w:val="1"/>
      <w:numFmt w:val="bullet"/>
      <w:pStyle w:val="WWNum2"/>
      <w:lvlText w:val=""/>
      <w:lvlJc w:val="left"/>
      <w:rPr>
        <w:rFonts w:ascii="Symbol" w:hAnsi="Symbol"/>
      </w:rPr>
    </w:lvl>
    <w:lvl w:ilvl="1" w:tplc="C65E8248">
      <w:start w:val="1"/>
      <w:numFmt w:val="bullet"/>
      <w:lvlText w:val="o"/>
      <w:lvlJc w:val="left"/>
      <w:rPr>
        <w:rFonts w:ascii="Courier New" w:hAnsi="Courier New" w:cs="Courier New"/>
      </w:rPr>
    </w:lvl>
    <w:lvl w:ilvl="2" w:tplc="9A32FEB2">
      <w:start w:val="1"/>
      <w:numFmt w:val="bullet"/>
      <w:lvlText w:val=""/>
      <w:lvlJc w:val="left"/>
      <w:rPr>
        <w:rFonts w:ascii="Wingdings" w:hAnsi="Wingdings"/>
      </w:rPr>
    </w:lvl>
    <w:lvl w:ilvl="3" w:tplc="BA9A2254">
      <w:start w:val="1"/>
      <w:numFmt w:val="bullet"/>
      <w:lvlText w:val=""/>
      <w:lvlJc w:val="left"/>
      <w:rPr>
        <w:rFonts w:ascii="Symbol" w:hAnsi="Symbol"/>
      </w:rPr>
    </w:lvl>
    <w:lvl w:ilvl="4" w:tplc="7D1C39DA">
      <w:start w:val="1"/>
      <w:numFmt w:val="bullet"/>
      <w:lvlText w:val="o"/>
      <w:lvlJc w:val="left"/>
      <w:rPr>
        <w:rFonts w:ascii="Courier New" w:hAnsi="Courier New" w:cs="Courier New"/>
      </w:rPr>
    </w:lvl>
    <w:lvl w:ilvl="5" w:tplc="EDD6AB46">
      <w:start w:val="1"/>
      <w:numFmt w:val="bullet"/>
      <w:lvlText w:val=""/>
      <w:lvlJc w:val="left"/>
      <w:rPr>
        <w:rFonts w:ascii="Wingdings" w:hAnsi="Wingdings"/>
      </w:rPr>
    </w:lvl>
    <w:lvl w:ilvl="6" w:tplc="352EAF2A">
      <w:start w:val="1"/>
      <w:numFmt w:val="bullet"/>
      <w:lvlText w:val=""/>
      <w:lvlJc w:val="left"/>
      <w:rPr>
        <w:rFonts w:ascii="Symbol" w:hAnsi="Symbol"/>
      </w:rPr>
    </w:lvl>
    <w:lvl w:ilvl="7" w:tplc="7B8894FA">
      <w:start w:val="1"/>
      <w:numFmt w:val="bullet"/>
      <w:lvlText w:val="o"/>
      <w:lvlJc w:val="left"/>
      <w:rPr>
        <w:rFonts w:ascii="Courier New" w:hAnsi="Courier New" w:cs="Courier New"/>
      </w:rPr>
    </w:lvl>
    <w:lvl w:ilvl="8" w:tplc="B2644562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6">
    <w:nsid w:val="621D455C"/>
    <w:multiLevelType w:val="multilevel"/>
    <w:tmpl w:val="ED8C984E"/>
    <w:styleLink w:val="WWNum22"/>
    <w:lvl w:ilvl="0">
      <w:start w:val="1"/>
      <w:numFmt w:val="decimal"/>
      <w:pStyle w:val="WWNum22"/>
      <w:lvlText w:val="2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7">
    <w:nsid w:val="62A92A46"/>
    <w:multiLevelType w:val="hybridMultilevel"/>
    <w:tmpl w:val="F69089A8"/>
    <w:lvl w:ilvl="0" w:tplc="7DDE416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 w:hint="default"/>
      </w:rPr>
    </w:lvl>
    <w:lvl w:ilvl="1" w:tplc="63C608A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54A304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1B2BE8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AA275F2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AAC687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7562B0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7DEB06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9C46A6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36C7537"/>
    <w:multiLevelType w:val="hybridMultilevel"/>
    <w:tmpl w:val="193EB886"/>
    <w:lvl w:ilvl="0" w:tplc="9C9A375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135ABEE2">
      <w:start w:val="1"/>
      <w:numFmt w:val="decimal"/>
      <w:lvlText w:val=""/>
      <w:lvlJc w:val="left"/>
      <w:pPr>
        <w:ind w:left="0" w:firstLine="0"/>
      </w:pPr>
    </w:lvl>
    <w:lvl w:ilvl="2" w:tplc="62585B60">
      <w:start w:val="1"/>
      <w:numFmt w:val="decimal"/>
      <w:lvlText w:val=""/>
      <w:lvlJc w:val="left"/>
      <w:pPr>
        <w:ind w:left="0" w:firstLine="0"/>
      </w:pPr>
    </w:lvl>
    <w:lvl w:ilvl="3" w:tplc="E8A6E0DE">
      <w:start w:val="1"/>
      <w:numFmt w:val="decimal"/>
      <w:lvlText w:val=""/>
      <w:lvlJc w:val="left"/>
      <w:pPr>
        <w:ind w:left="0" w:firstLine="0"/>
      </w:pPr>
    </w:lvl>
    <w:lvl w:ilvl="4" w:tplc="620E4338">
      <w:start w:val="1"/>
      <w:numFmt w:val="decimal"/>
      <w:lvlText w:val=""/>
      <w:lvlJc w:val="left"/>
      <w:pPr>
        <w:ind w:left="0" w:firstLine="0"/>
      </w:pPr>
    </w:lvl>
    <w:lvl w:ilvl="5" w:tplc="1D8E19E8">
      <w:start w:val="1"/>
      <w:numFmt w:val="decimal"/>
      <w:lvlText w:val=""/>
      <w:lvlJc w:val="left"/>
      <w:pPr>
        <w:ind w:left="0" w:firstLine="0"/>
      </w:pPr>
    </w:lvl>
    <w:lvl w:ilvl="6" w:tplc="4F82AEE0">
      <w:start w:val="1"/>
      <w:numFmt w:val="decimal"/>
      <w:lvlText w:val=""/>
      <w:lvlJc w:val="left"/>
      <w:pPr>
        <w:ind w:left="0" w:firstLine="0"/>
      </w:pPr>
    </w:lvl>
    <w:lvl w:ilvl="7" w:tplc="645E07E4">
      <w:start w:val="1"/>
      <w:numFmt w:val="decimal"/>
      <w:lvlText w:val=""/>
      <w:lvlJc w:val="left"/>
      <w:pPr>
        <w:ind w:left="0" w:firstLine="0"/>
      </w:pPr>
    </w:lvl>
    <w:lvl w:ilvl="8" w:tplc="EF9CEE30">
      <w:start w:val="1"/>
      <w:numFmt w:val="decimal"/>
      <w:lvlText w:val=""/>
      <w:lvlJc w:val="left"/>
      <w:pPr>
        <w:ind w:left="0" w:firstLine="0"/>
      </w:pPr>
    </w:lvl>
  </w:abstractNum>
  <w:abstractNum w:abstractNumId="39">
    <w:nsid w:val="63EC22D1"/>
    <w:multiLevelType w:val="hybridMultilevel"/>
    <w:tmpl w:val="EB2ECF2E"/>
    <w:styleLink w:val="WWNum5"/>
    <w:lvl w:ilvl="0" w:tplc="9BB4B120">
      <w:start w:val="1"/>
      <w:numFmt w:val="bullet"/>
      <w:pStyle w:val="WWNum5"/>
      <w:lvlText w:val=""/>
      <w:lvlJc w:val="left"/>
      <w:rPr>
        <w:rFonts w:ascii="Symbol" w:hAnsi="Symbol"/>
      </w:rPr>
    </w:lvl>
    <w:lvl w:ilvl="1" w:tplc="C5AABE68">
      <w:start w:val="1"/>
      <w:numFmt w:val="bullet"/>
      <w:lvlText w:val="o"/>
      <w:lvlJc w:val="left"/>
      <w:rPr>
        <w:rFonts w:ascii="Courier New" w:hAnsi="Courier New" w:cs="Courier New"/>
      </w:rPr>
    </w:lvl>
    <w:lvl w:ilvl="2" w:tplc="30B26E66">
      <w:start w:val="1"/>
      <w:numFmt w:val="bullet"/>
      <w:lvlText w:val=""/>
      <w:lvlJc w:val="left"/>
      <w:rPr>
        <w:rFonts w:ascii="Wingdings" w:hAnsi="Wingdings"/>
      </w:rPr>
    </w:lvl>
    <w:lvl w:ilvl="3" w:tplc="C6A082B2">
      <w:start w:val="1"/>
      <w:numFmt w:val="bullet"/>
      <w:lvlText w:val=""/>
      <w:lvlJc w:val="left"/>
      <w:rPr>
        <w:rFonts w:ascii="Symbol" w:hAnsi="Symbol"/>
      </w:rPr>
    </w:lvl>
    <w:lvl w:ilvl="4" w:tplc="76CAC5E0">
      <w:start w:val="1"/>
      <w:numFmt w:val="bullet"/>
      <w:lvlText w:val="o"/>
      <w:lvlJc w:val="left"/>
      <w:rPr>
        <w:rFonts w:ascii="Courier New" w:hAnsi="Courier New" w:cs="Courier New"/>
      </w:rPr>
    </w:lvl>
    <w:lvl w:ilvl="5" w:tplc="945AAB1A">
      <w:start w:val="1"/>
      <w:numFmt w:val="bullet"/>
      <w:lvlText w:val=""/>
      <w:lvlJc w:val="left"/>
      <w:rPr>
        <w:rFonts w:ascii="Wingdings" w:hAnsi="Wingdings"/>
      </w:rPr>
    </w:lvl>
    <w:lvl w:ilvl="6" w:tplc="A69079CA">
      <w:start w:val="1"/>
      <w:numFmt w:val="bullet"/>
      <w:lvlText w:val=""/>
      <w:lvlJc w:val="left"/>
      <w:rPr>
        <w:rFonts w:ascii="Symbol" w:hAnsi="Symbol"/>
      </w:rPr>
    </w:lvl>
    <w:lvl w:ilvl="7" w:tplc="9B86F6E8">
      <w:start w:val="1"/>
      <w:numFmt w:val="bullet"/>
      <w:lvlText w:val="o"/>
      <w:lvlJc w:val="left"/>
      <w:rPr>
        <w:rFonts w:ascii="Courier New" w:hAnsi="Courier New" w:cs="Courier New"/>
      </w:rPr>
    </w:lvl>
    <w:lvl w:ilvl="8" w:tplc="CC323192">
      <w:start w:val="1"/>
      <w:numFmt w:val="bullet"/>
      <w:lvlText w:val=""/>
      <w:lvlJc w:val="left"/>
      <w:rPr>
        <w:rFonts w:ascii="Wingdings" w:hAnsi="Wingdings"/>
      </w:rPr>
    </w:lvl>
  </w:abstractNum>
  <w:abstractNum w:abstractNumId="40">
    <w:nsid w:val="65413045"/>
    <w:multiLevelType w:val="multilevel"/>
    <w:tmpl w:val="56E616C4"/>
    <w:styleLink w:val="WWNum9"/>
    <w:lvl w:ilvl="0">
      <w:start w:val="4"/>
      <w:numFmt w:val="decimal"/>
      <w:pStyle w:val="WWNum9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1">
    <w:nsid w:val="6BCA71C6"/>
    <w:multiLevelType w:val="multilevel"/>
    <w:tmpl w:val="D66A57F2"/>
    <w:styleLink w:val="WWNum29"/>
    <w:lvl w:ilvl="0">
      <w:start w:val="1"/>
      <w:numFmt w:val="decimal"/>
      <w:pStyle w:val="WWNum29"/>
      <w:lvlText w:val="4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2">
    <w:nsid w:val="6D0F1D3B"/>
    <w:multiLevelType w:val="hybridMultilevel"/>
    <w:tmpl w:val="27809FF8"/>
    <w:styleLink w:val="WWNum4"/>
    <w:lvl w:ilvl="0" w:tplc="8BA8294E">
      <w:start w:val="1"/>
      <w:numFmt w:val="bullet"/>
      <w:pStyle w:val="WWNum4"/>
      <w:lvlText w:val=""/>
      <w:lvlJc w:val="left"/>
      <w:rPr>
        <w:rFonts w:ascii="Symbol" w:hAnsi="Symbol"/>
      </w:rPr>
    </w:lvl>
    <w:lvl w:ilvl="1" w:tplc="F022E5A0">
      <w:start w:val="1"/>
      <w:numFmt w:val="bullet"/>
      <w:lvlText w:val="o"/>
      <w:lvlJc w:val="left"/>
      <w:rPr>
        <w:rFonts w:ascii="Courier New" w:hAnsi="Courier New" w:cs="Courier New"/>
      </w:rPr>
    </w:lvl>
    <w:lvl w:ilvl="2" w:tplc="EAB0F068">
      <w:start w:val="1"/>
      <w:numFmt w:val="bullet"/>
      <w:lvlText w:val=""/>
      <w:lvlJc w:val="left"/>
      <w:rPr>
        <w:rFonts w:ascii="Wingdings" w:hAnsi="Wingdings"/>
      </w:rPr>
    </w:lvl>
    <w:lvl w:ilvl="3" w:tplc="812E61CA">
      <w:start w:val="1"/>
      <w:numFmt w:val="bullet"/>
      <w:lvlText w:val=""/>
      <w:lvlJc w:val="left"/>
      <w:rPr>
        <w:rFonts w:ascii="Symbol" w:hAnsi="Symbol"/>
      </w:rPr>
    </w:lvl>
    <w:lvl w:ilvl="4" w:tplc="1BFC020A">
      <w:start w:val="1"/>
      <w:numFmt w:val="bullet"/>
      <w:lvlText w:val="o"/>
      <w:lvlJc w:val="left"/>
      <w:rPr>
        <w:rFonts w:ascii="Courier New" w:hAnsi="Courier New" w:cs="Courier New"/>
      </w:rPr>
    </w:lvl>
    <w:lvl w:ilvl="5" w:tplc="7CCE8CE2">
      <w:start w:val="1"/>
      <w:numFmt w:val="bullet"/>
      <w:lvlText w:val=""/>
      <w:lvlJc w:val="left"/>
      <w:rPr>
        <w:rFonts w:ascii="Wingdings" w:hAnsi="Wingdings"/>
      </w:rPr>
    </w:lvl>
    <w:lvl w:ilvl="6" w:tplc="60ECC3F8">
      <w:start w:val="1"/>
      <w:numFmt w:val="bullet"/>
      <w:lvlText w:val=""/>
      <w:lvlJc w:val="left"/>
      <w:rPr>
        <w:rFonts w:ascii="Symbol" w:hAnsi="Symbol"/>
      </w:rPr>
    </w:lvl>
    <w:lvl w:ilvl="7" w:tplc="B5C024F2">
      <w:start w:val="1"/>
      <w:numFmt w:val="bullet"/>
      <w:lvlText w:val="o"/>
      <w:lvlJc w:val="left"/>
      <w:rPr>
        <w:rFonts w:ascii="Courier New" w:hAnsi="Courier New" w:cs="Courier New"/>
      </w:rPr>
    </w:lvl>
    <w:lvl w:ilvl="8" w:tplc="E42ABFDA">
      <w:start w:val="1"/>
      <w:numFmt w:val="bullet"/>
      <w:lvlText w:val=""/>
      <w:lvlJc w:val="left"/>
      <w:rPr>
        <w:rFonts w:ascii="Wingdings" w:hAnsi="Wingdings"/>
      </w:rPr>
    </w:lvl>
  </w:abstractNum>
  <w:abstractNum w:abstractNumId="43">
    <w:nsid w:val="70431179"/>
    <w:multiLevelType w:val="multilevel"/>
    <w:tmpl w:val="6D82A224"/>
    <w:styleLink w:val="WWNum24"/>
    <w:lvl w:ilvl="0">
      <w:start w:val="1"/>
      <w:numFmt w:val="decimal"/>
      <w:pStyle w:val="WWNum24"/>
      <w:lvlText w:val="3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4">
    <w:nsid w:val="794C3B13"/>
    <w:multiLevelType w:val="multilevel"/>
    <w:tmpl w:val="B1AA5822"/>
    <w:styleLink w:val="WWNum14"/>
    <w:lvl w:ilvl="0">
      <w:start w:val="1"/>
      <w:numFmt w:val="decimal"/>
      <w:pStyle w:val="WWNum14"/>
      <w:lvlText w:val="1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5">
    <w:nsid w:val="7A1A1D36"/>
    <w:multiLevelType w:val="multilevel"/>
    <w:tmpl w:val="9EF8FB60"/>
    <w:styleLink w:val="WWNum32"/>
    <w:lvl w:ilvl="0">
      <w:start w:val="1"/>
      <w:numFmt w:val="decimal"/>
      <w:pStyle w:val="WWNum3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6">
    <w:nsid w:val="7C8C5034"/>
    <w:multiLevelType w:val="hybridMultilevel"/>
    <w:tmpl w:val="673007CA"/>
    <w:lvl w:ilvl="0" w:tplc="2F368248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CE2DF7A">
      <w:start w:val="1"/>
      <w:numFmt w:val="lowerLetter"/>
      <w:lvlText w:val="%2."/>
      <w:lvlJc w:val="left"/>
      <w:pPr>
        <w:ind w:left="1789" w:hanging="360"/>
      </w:pPr>
      <w:rPr>
        <w:rFonts w:hint="default"/>
      </w:rPr>
    </w:lvl>
    <w:lvl w:ilvl="2" w:tplc="D024B4B0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 w:tplc="5192B604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 w:tplc="5262DD00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 w:tplc="F3F47A2A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 w:tplc="1390C8E0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 w:tplc="B11AE31A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 w:tplc="F2122AE6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num w:numId="1">
    <w:abstractNumId w:val="1"/>
  </w:num>
  <w:num w:numId="2">
    <w:abstractNumId w:val="35"/>
  </w:num>
  <w:num w:numId="3">
    <w:abstractNumId w:val="34"/>
  </w:num>
  <w:num w:numId="4">
    <w:abstractNumId w:val="42"/>
  </w:num>
  <w:num w:numId="5">
    <w:abstractNumId w:val="39"/>
  </w:num>
  <w:num w:numId="6">
    <w:abstractNumId w:val="19"/>
  </w:num>
  <w:num w:numId="7">
    <w:abstractNumId w:val="24"/>
  </w:num>
  <w:num w:numId="8">
    <w:abstractNumId w:val="27"/>
  </w:num>
  <w:num w:numId="9">
    <w:abstractNumId w:val="40"/>
  </w:num>
  <w:num w:numId="10">
    <w:abstractNumId w:val="22"/>
  </w:num>
  <w:num w:numId="11">
    <w:abstractNumId w:val="12"/>
  </w:num>
  <w:num w:numId="12">
    <w:abstractNumId w:val="26"/>
  </w:num>
  <w:num w:numId="13">
    <w:abstractNumId w:val="18"/>
  </w:num>
  <w:num w:numId="14">
    <w:abstractNumId w:val="44"/>
  </w:num>
  <w:num w:numId="15">
    <w:abstractNumId w:val="29"/>
  </w:num>
  <w:num w:numId="16">
    <w:abstractNumId w:val="32"/>
  </w:num>
  <w:num w:numId="17">
    <w:abstractNumId w:val="31"/>
  </w:num>
  <w:num w:numId="18">
    <w:abstractNumId w:val="6"/>
  </w:num>
  <w:num w:numId="19">
    <w:abstractNumId w:val="11"/>
  </w:num>
  <w:num w:numId="20">
    <w:abstractNumId w:val="28"/>
  </w:num>
  <w:num w:numId="21">
    <w:abstractNumId w:val="36"/>
  </w:num>
  <w:num w:numId="22">
    <w:abstractNumId w:val="10"/>
  </w:num>
  <w:num w:numId="23">
    <w:abstractNumId w:val="43"/>
  </w:num>
  <w:num w:numId="24">
    <w:abstractNumId w:val="14"/>
  </w:num>
  <w:num w:numId="25">
    <w:abstractNumId w:val="23"/>
  </w:num>
  <w:num w:numId="26">
    <w:abstractNumId w:val="17"/>
  </w:num>
  <w:num w:numId="27">
    <w:abstractNumId w:val="0"/>
  </w:num>
  <w:num w:numId="28">
    <w:abstractNumId w:val="41"/>
  </w:num>
  <w:num w:numId="29">
    <w:abstractNumId w:val="16"/>
  </w:num>
  <w:num w:numId="30">
    <w:abstractNumId w:val="21"/>
  </w:num>
  <w:num w:numId="31">
    <w:abstractNumId w:val="45"/>
  </w:num>
  <w:num w:numId="32">
    <w:abstractNumId w:val="5"/>
  </w:num>
  <w:num w:numId="33">
    <w:abstractNumId w:val="3"/>
  </w:num>
  <w:num w:numId="34">
    <w:abstractNumId w:val="2"/>
  </w:num>
  <w:num w:numId="35">
    <w:abstractNumId w:val="20"/>
  </w:num>
  <w:num w:numId="36">
    <w:abstractNumId w:val="33"/>
  </w:num>
  <w:num w:numId="37">
    <w:abstractNumId w:val="37"/>
    <w:lvlOverride w:ilvl="0">
      <w:startOverride w:val="1"/>
    </w:lvlOverride>
  </w:num>
  <w:num w:numId="38">
    <w:abstractNumId w:val="9"/>
  </w:num>
  <w:num w:numId="39">
    <w:abstractNumId w:val="25"/>
  </w:num>
  <w:num w:numId="40">
    <w:abstractNumId w:val="15"/>
  </w:num>
  <w:num w:numId="41">
    <w:abstractNumId w:val="8"/>
  </w:num>
  <w:num w:numId="42">
    <w:abstractNumId w:val="38"/>
  </w:num>
  <w:num w:numId="43">
    <w:abstractNumId w:val="13"/>
  </w:num>
  <w:num w:numId="4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"/>
  </w:num>
  <w:num w:numId="46">
    <w:abstractNumId w:val="46"/>
  </w:num>
  <w:num w:numId="47">
    <w:abstractNumId w:val="7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442"/>
    <w:rsid w:val="002E4442"/>
    <w:rsid w:val="00771782"/>
    <w:rsid w:val="00C74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0">
    <w:name w:val="heading 1"/>
    <w:basedOn w:val="a1"/>
    <w:next w:val="a1"/>
    <w:link w:val="11"/>
    <w:uiPriority w:val="9"/>
    <w:qFormat/>
    <w:pPr>
      <w:keepNext/>
      <w:spacing w:after="0" w:line="240" w:lineRule="auto"/>
      <w:ind w:firstLine="72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2">
    <w:name w:val="heading 2"/>
    <w:basedOn w:val="a1"/>
    <w:next w:val="a1"/>
    <w:link w:val="20"/>
    <w:qFormat/>
    <w:pPr>
      <w:keepNext/>
      <w:spacing w:after="0" w:line="240" w:lineRule="auto"/>
      <w:ind w:left="720" w:firstLine="72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pPr>
      <w:keepNext/>
      <w:spacing w:after="0" w:line="360" w:lineRule="auto"/>
      <w:ind w:left="1439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spacing w:after="0" w:line="240" w:lineRule="auto"/>
      <w:ind w:left="720" w:firstLine="72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pPr>
      <w:keepNext/>
      <w:spacing w:after="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pPr>
      <w:keepNext/>
      <w:spacing w:after="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basedOn w:val="a1"/>
    <w:next w:val="a1"/>
    <w:link w:val="70"/>
    <w:qFormat/>
    <w:pPr>
      <w:keepNext/>
      <w:spacing w:after="0" w:line="240" w:lineRule="auto"/>
      <w:jc w:val="center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1"/>
    <w:next w:val="a1"/>
    <w:link w:val="80"/>
    <w:qFormat/>
    <w:pPr>
      <w:keepNext/>
      <w:spacing w:after="0" w:line="240" w:lineRule="auto"/>
      <w:ind w:left="720" w:firstLine="720"/>
      <w:jc w:val="center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pPr>
      <w:keepNext/>
      <w:spacing w:after="0" w:line="240" w:lineRule="auto"/>
      <w:jc w:val="center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Title"/>
    <w:basedOn w:val="a1"/>
    <w:next w:val="a1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2"/>
    <w:link w:val="a5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1"/>
    <w:next w:val="a1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1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2"/>
    <w:uiPriority w:val="99"/>
    <w:semiHidden/>
    <w:unhideWhenUsed/>
    <w:rPr>
      <w:vertAlign w:val="superscript"/>
    </w:rPr>
  </w:style>
  <w:style w:type="paragraph" w:styleId="ac">
    <w:name w:val="table of figures"/>
    <w:basedOn w:val="a1"/>
    <w:next w:val="a1"/>
    <w:uiPriority w:val="99"/>
    <w:unhideWhenUsed/>
    <w:pPr>
      <w:spacing w:after="0"/>
    </w:pPr>
  </w:style>
  <w:style w:type="character" w:customStyle="1" w:styleId="11">
    <w:name w:val="Заголовок 1 Знак"/>
    <w:basedOn w:val="a2"/>
    <w:link w:val="10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20">
    <w:name w:val="Заголовок 2 Знак"/>
    <w:basedOn w:val="a2"/>
    <w:link w:val="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2"/>
    <w:link w:val="7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2"/>
    <w:link w:val="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rPr>
      <w:rFonts w:ascii="Cambria" w:eastAsia="Times New Roman" w:hAnsi="Cambria" w:cs="Times New Roman"/>
      <w:sz w:val="20"/>
      <w:szCs w:val="20"/>
    </w:rPr>
  </w:style>
  <w:style w:type="paragraph" w:styleId="ad">
    <w:name w:val="Block Text"/>
    <w:basedOn w:val="a1"/>
    <w:pPr>
      <w:spacing w:after="0" w:line="240" w:lineRule="auto"/>
      <w:ind w:left="720" w:right="185" w:firstLine="720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ae">
    <w:name w:val="Body Text Indent"/>
    <w:basedOn w:val="a1"/>
    <w:link w:val="af"/>
    <w:pPr>
      <w:spacing w:after="0" w:line="240" w:lineRule="auto"/>
      <w:ind w:left="709"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2"/>
    <w:link w:val="ae"/>
    <w:rPr>
      <w:rFonts w:ascii="Times New Roman" w:eastAsia="Times New Roman" w:hAnsi="Times New Roman" w:cs="Times New Roman"/>
      <w:sz w:val="20"/>
      <w:szCs w:val="20"/>
    </w:rPr>
  </w:style>
  <w:style w:type="paragraph" w:styleId="23">
    <w:name w:val="Body Text Indent 2"/>
    <w:basedOn w:val="a1"/>
    <w:link w:val="24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с отступом 2 Знак"/>
    <w:basedOn w:val="a2"/>
    <w:link w:val="23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1"/>
    <w:link w:val="32"/>
    <w:pPr>
      <w:spacing w:after="0" w:line="240" w:lineRule="auto"/>
      <w:ind w:left="709" w:firstLine="425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Pr>
      <w:rFonts w:ascii="Times New Roman" w:eastAsia="Times New Roman" w:hAnsi="Times New Roman" w:cs="Times New Roman"/>
      <w:sz w:val="16"/>
      <w:szCs w:val="16"/>
    </w:rPr>
  </w:style>
  <w:style w:type="paragraph" w:styleId="af0">
    <w:name w:val="Body Text"/>
    <w:basedOn w:val="a1"/>
    <w:link w:val="af1"/>
    <w:pPr>
      <w:spacing w:after="0" w:line="240" w:lineRule="auto"/>
      <w:ind w:right="185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Основной текст Знак"/>
    <w:basedOn w:val="a2"/>
    <w:link w:val="af0"/>
    <w:rPr>
      <w:rFonts w:ascii="Times New Roman" w:eastAsia="Times New Roman" w:hAnsi="Times New Roman" w:cs="Times New Roman"/>
      <w:sz w:val="20"/>
      <w:szCs w:val="20"/>
    </w:rPr>
  </w:style>
  <w:style w:type="paragraph" w:styleId="25">
    <w:name w:val="Body Text 2"/>
    <w:basedOn w:val="a1"/>
    <w:link w:val="2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6">
    <w:name w:val="Основной текст 2 Знак"/>
    <w:basedOn w:val="a2"/>
    <w:link w:val="25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footer"/>
    <w:basedOn w:val="a1"/>
    <w:link w:val="af3"/>
    <w:uiPriority w:val="9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ижний колонтитул Знак"/>
    <w:basedOn w:val="a2"/>
    <w:link w:val="af2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page number"/>
    <w:rPr>
      <w:rFonts w:cs="Times New Roman"/>
    </w:rPr>
  </w:style>
  <w:style w:type="paragraph" w:styleId="af5">
    <w:name w:val="header"/>
    <w:basedOn w:val="a1"/>
    <w:link w:val="af6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basedOn w:val="a2"/>
    <w:link w:val="af5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33">
    <w:name w:val="Body Text 3"/>
    <w:basedOn w:val="a1"/>
    <w:link w:val="34"/>
    <w:pPr>
      <w:spacing w:after="0" w:line="240" w:lineRule="auto"/>
      <w:ind w:right="-108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2"/>
    <w:link w:val="33"/>
    <w:rPr>
      <w:rFonts w:ascii="Times New Roman" w:eastAsia="Times New Roman" w:hAnsi="Times New Roman" w:cs="Times New Roman"/>
      <w:sz w:val="16"/>
      <w:szCs w:val="16"/>
    </w:rPr>
  </w:style>
  <w:style w:type="paragraph" w:styleId="1">
    <w:name w:val="toc 1"/>
    <w:basedOn w:val="a1"/>
    <w:next w:val="a1"/>
    <w:uiPriority w:val="39"/>
    <w:pPr>
      <w:numPr>
        <w:ilvl w:val="1"/>
        <w:numId w:val="39"/>
      </w:numPr>
      <w:tabs>
        <w:tab w:val="left" w:pos="400"/>
        <w:tab w:val="right" w:leader="dot" w:pos="9627"/>
      </w:tabs>
      <w:spacing w:after="0" w:line="360" w:lineRule="auto"/>
      <w:ind w:left="0" w:right="652" w:firstLine="0"/>
    </w:pPr>
    <w:rPr>
      <w:rFonts w:ascii="Times New Roman" w:eastAsia="Times New Roman" w:hAnsi="Times New Roman" w:cs="Times New Roman"/>
      <w:b/>
      <w:iCs/>
      <w:caps/>
      <w:sz w:val="28"/>
      <w:szCs w:val="28"/>
      <w:lang w:eastAsia="ru-RU"/>
    </w:rPr>
  </w:style>
  <w:style w:type="paragraph" w:styleId="27">
    <w:name w:val="toc 2"/>
    <w:basedOn w:val="a1"/>
    <w:next w:val="a1"/>
    <w:uiPriority w:val="39"/>
    <w:pPr>
      <w:tabs>
        <w:tab w:val="right" w:leader="dot" w:pos="9639"/>
      </w:tabs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toc 3"/>
    <w:basedOn w:val="a1"/>
    <w:next w:val="a1"/>
    <w:semiHidden/>
    <w:pPr>
      <w:spacing w:after="0" w:line="240" w:lineRule="auto"/>
      <w:ind w:left="4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1">
    <w:name w:val="toc 4"/>
    <w:basedOn w:val="a1"/>
    <w:next w:val="a1"/>
    <w:semiHidden/>
    <w:pPr>
      <w:spacing w:after="0" w:line="240" w:lineRule="auto"/>
      <w:ind w:left="6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1">
    <w:name w:val="toc 5"/>
    <w:basedOn w:val="a1"/>
    <w:next w:val="a1"/>
    <w:semiHidden/>
    <w:pPr>
      <w:spacing w:after="0" w:line="240" w:lineRule="auto"/>
      <w:ind w:left="8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1">
    <w:name w:val="toc 6"/>
    <w:basedOn w:val="a1"/>
    <w:next w:val="a1"/>
    <w:semiHidden/>
    <w:pPr>
      <w:spacing w:after="0" w:line="240" w:lineRule="auto"/>
      <w:ind w:left="10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1">
    <w:name w:val="toc 7"/>
    <w:basedOn w:val="a1"/>
    <w:next w:val="a1"/>
    <w:semiHidden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1"/>
    <w:next w:val="a1"/>
    <w:semiHidden/>
    <w:pPr>
      <w:spacing w:after="0" w:line="240" w:lineRule="auto"/>
      <w:ind w:left="14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1">
    <w:name w:val="toc 9"/>
    <w:basedOn w:val="a1"/>
    <w:next w:val="a1"/>
    <w:semiHidden/>
    <w:pPr>
      <w:spacing w:after="0" w:line="240" w:lineRule="auto"/>
      <w:ind w:left="16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Hyperlink"/>
    <w:uiPriority w:val="99"/>
    <w:rPr>
      <w:rFonts w:cs="Times New Roman"/>
      <w:color w:val="0000FF"/>
      <w:u w:val="single"/>
    </w:rPr>
  </w:style>
  <w:style w:type="character" w:styleId="af8">
    <w:name w:val="FollowedHyperlink"/>
    <w:uiPriority w:val="99"/>
    <w:rPr>
      <w:rFonts w:cs="Times New Roman"/>
      <w:color w:val="800080"/>
      <w:u w:val="single"/>
    </w:rPr>
  </w:style>
  <w:style w:type="paragraph" w:styleId="af9">
    <w:name w:val="footnote text"/>
    <w:basedOn w:val="a1"/>
    <w:link w:val="afa"/>
    <w:uiPriority w:val="99"/>
    <w:qFormat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a">
    <w:name w:val="Текст сноски Знак"/>
    <w:basedOn w:val="a2"/>
    <w:link w:val="af9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paragraph" w:styleId="afb">
    <w:name w:val="Subtitle"/>
    <w:basedOn w:val="a1"/>
    <w:next w:val="af0"/>
    <w:link w:val="afc"/>
    <w:qFormat/>
    <w:pPr>
      <w:spacing w:after="0" w:line="360" w:lineRule="auto"/>
      <w:jc w:val="center"/>
    </w:pPr>
    <w:rPr>
      <w:rFonts w:ascii="Cambria" w:eastAsia="Times New Roman" w:hAnsi="Cambria" w:cs="Times New Roman"/>
      <w:sz w:val="24"/>
      <w:szCs w:val="24"/>
    </w:rPr>
  </w:style>
  <w:style w:type="character" w:customStyle="1" w:styleId="afc">
    <w:name w:val="Подзаголовок Знак"/>
    <w:basedOn w:val="a2"/>
    <w:link w:val="afb"/>
    <w:rPr>
      <w:rFonts w:ascii="Cambria" w:eastAsia="Times New Roman" w:hAnsi="Cambria" w:cs="Times New Roman"/>
      <w:sz w:val="24"/>
      <w:szCs w:val="24"/>
    </w:rPr>
  </w:style>
  <w:style w:type="paragraph" w:customStyle="1" w:styleId="210">
    <w:name w:val="Основной текст 21"/>
    <w:basedOn w:val="a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с отступом 31"/>
    <w:basedOn w:val="a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afd">
    <w:name w:val="footnote reference"/>
    <w:link w:val="12"/>
    <w:uiPriority w:val="99"/>
    <w:rPr>
      <w:rFonts w:cs="Times New Roman"/>
      <w:vertAlign w:val="superscript"/>
    </w:rPr>
  </w:style>
  <w:style w:type="character" w:customStyle="1" w:styleId="afe">
    <w:name w:val="Символ сноски"/>
    <w:qFormat/>
    <w:rPr>
      <w:rFonts w:cs="Times New Roman"/>
      <w:sz w:val="20"/>
      <w:vertAlign w:val="superscript"/>
    </w:rPr>
  </w:style>
  <w:style w:type="paragraph" w:styleId="aff">
    <w:name w:val="Normal (Web)"/>
    <w:basedOn w:val="a1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0">
    <w:name w:val="Table Grid"/>
    <w:basedOn w:val="a3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Без интервала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character" w:customStyle="1" w:styleId="aff1">
    <w:name w:val="Основной текст_"/>
    <w:link w:val="19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36">
    <w:name w:val="Основной текст3"/>
    <w:basedOn w:val="aff1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2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">
    <w:name w:val="Основной текст19"/>
    <w:basedOn w:val="a1"/>
    <w:link w:val="aff1"/>
    <w:pPr>
      <w:shd w:val="clear" w:color="auto" w:fill="FFFFFF"/>
      <w:spacing w:after="0"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</w:rPr>
  </w:style>
  <w:style w:type="paragraph" w:styleId="aff3">
    <w:name w:val="List Paragraph"/>
    <w:basedOn w:val="a1"/>
    <w:link w:val="aff4"/>
    <w:uiPriority w:val="34"/>
    <w:qFormat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62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2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0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aff5">
    <w:name w:val="Strong"/>
    <w:uiPriority w:val="22"/>
    <w:qFormat/>
    <w:rPr>
      <w:b/>
      <w:bCs/>
    </w:rPr>
  </w:style>
  <w:style w:type="paragraph" w:customStyle="1" w:styleId="url">
    <w:name w:val="url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Название1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2"/>
  </w:style>
  <w:style w:type="paragraph" w:customStyle="1" w:styleId="3f3f3f3f3f3f3f3f3f3f3f3f3f2">
    <w:name w:val="О3fс3fн3fо3fв3fн3fо3fй3f т3fе3fк3fс3fт3f 2"/>
    <w:basedOn w:val="a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Plain Text"/>
    <w:basedOn w:val="a1"/>
    <w:link w:val="aff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7">
    <w:name w:val="Текст Знак"/>
    <w:basedOn w:val="a2"/>
    <w:link w:val="aff6"/>
    <w:rPr>
      <w:rFonts w:ascii="Courier New" w:eastAsia="Times New Roman" w:hAnsi="Courier New" w:cs="Times New Roman"/>
      <w:sz w:val="20"/>
      <w:szCs w:val="20"/>
    </w:rPr>
  </w:style>
  <w:style w:type="paragraph" w:customStyle="1" w:styleId="aff8">
    <w:name w:val="Знак Знак Знак Знак Знак Знак Знак Знак Знак Знак Знак Знак Знак"/>
    <w:basedOn w:val="a1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42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2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72">
    <w:name w:val="Основной текст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0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3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1">
    <w:name w:val="Основной текст (10)"/>
    <w:basedOn w:val="10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4">
    <w:name w:val="Основной текст (5)"/>
    <w:basedOn w:val="5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1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0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5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9">
    <w:name w:val="Оглавление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ffa">
    <w:name w:val="TOC Heading"/>
    <w:basedOn w:val="10"/>
    <w:next w:val="a1"/>
    <w:uiPriority w:val="39"/>
    <w:unhideWhenUsed/>
    <w:qFormat/>
    <w:pPr>
      <w:keepLines/>
      <w:spacing w:before="480" w:line="276" w:lineRule="auto"/>
      <w:ind w:firstLine="0"/>
      <w:outlineLvl w:val="9"/>
    </w:pPr>
    <w:rPr>
      <w:bCs w:val="0"/>
      <w:color w:val="365F91"/>
      <w:szCs w:val="28"/>
    </w:rPr>
  </w:style>
  <w:style w:type="character" w:customStyle="1" w:styleId="affb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c">
    <w:name w:val="Сноска"/>
    <w:basedOn w:val="aff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styleId="affd">
    <w:name w:val="No Spacing"/>
    <w:link w:val="affe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styleId="afff">
    <w:name w:val="Emphasis"/>
    <w:qFormat/>
    <w:rPr>
      <w:i/>
      <w:iCs/>
    </w:rPr>
  </w:style>
  <w:style w:type="character" w:customStyle="1" w:styleId="affe">
    <w:name w:val="Без интервала Знак"/>
    <w:link w:val="affd"/>
    <w:uiPriority w:val="1"/>
    <w:rPr>
      <w:rFonts w:ascii="Calibri" w:eastAsia="Times New Roman" w:hAnsi="Calibri" w:cs="Times New Roman"/>
      <w:lang w:eastAsia="ru-RU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fff0">
    <w:name w:val="List"/>
    <w:basedOn w:val="Textbody"/>
    <w:rPr>
      <w:rFonts w:cs="Mangal"/>
    </w:rPr>
  </w:style>
  <w:style w:type="paragraph" w:styleId="afff1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15">
    <w:name w:val="Знак Знак1"/>
    <w:basedOn w:val="a2"/>
    <w:rPr>
      <w:b/>
      <w:sz w:val="24"/>
      <w:lang w:eastAsia="ar-SA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character" w:customStyle="1" w:styleId="16">
    <w:name w:val="Нижний колонтитул Знак1"/>
    <w:basedOn w:val="a2"/>
  </w:style>
  <w:style w:type="paragraph" w:customStyle="1" w:styleId="readmore-js-toggle">
    <w:name w:val="readmore-js-toggl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admore-js-section">
    <w:name w:val="readmore-js-sectio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-wrap">
    <w:name w:val="b-share-popup-wrap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b-share-popupicon">
    <w:name w:val="b-share-popup__icon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coninput">
    <w:name w:val="b-share-popup__icon_input"/>
    <w:basedOn w:val="a1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coninput0">
    <w:name w:val="b-share-popup__icon__input"/>
    <w:basedOn w:val="a1"/>
    <w:pPr>
      <w:spacing w:before="100" w:after="100" w:line="240" w:lineRule="auto"/>
      <w:ind w:left="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spacer">
    <w:name w:val="b-share-popup__spac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popupinputinput">
    <w:name w:val="b-share-popup__input__input"/>
    <w:basedOn w:val="a1"/>
    <w:pPr>
      <w:spacing w:before="75" w:after="0" w:line="240" w:lineRule="atLeast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eastAsia="Times New Roman" w:hAnsi="Verdana" w:cs="Times New Roman"/>
      <w:sz w:val="19"/>
      <w:szCs w:val="19"/>
      <w:lang w:eastAsia="ru-RU"/>
    </w:rPr>
  </w:style>
  <w:style w:type="paragraph" w:customStyle="1" w:styleId="b-share-popupto-right">
    <w:name w:val="b-share-popup_to-right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rarr">
    <w:name w:val="b-ico_action_rar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larr">
    <w:name w:val="b-ico_action_lar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">
    <w:name w:val="b-share-popup__mai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">
    <w:name w:val="b-share-popup__extra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tail">
    <w:name w:val="b-share-popup__tail"/>
    <w:basedOn w:val="a1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">
    <w:name w:val="b-share-popup__form"/>
    <w:basedOn w:val="a1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eastAsia="Times New Roman" w:hAnsi="Verdana" w:cs="Times New Roman"/>
      <w:color w:val="1A3DC1"/>
      <w:sz w:val="21"/>
      <w:szCs w:val="21"/>
      <w:u w:val="single"/>
      <w:lang w:eastAsia="ru-RU"/>
    </w:rPr>
  </w:style>
  <w:style w:type="paragraph" w:customStyle="1" w:styleId="b-share-popupformbutton">
    <w:name w:val="b-share-popup__form__button"/>
    <w:basedOn w:val="a1"/>
    <w:pPr>
      <w:spacing w:before="75" w:after="0" w:line="349" w:lineRule="atLeast"/>
      <w:ind w:left="22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form-button">
    <w:name w:val="b-share-form-button"/>
    <w:basedOn w:val="a1"/>
    <w:pPr>
      <w:spacing w:after="0" w:line="255" w:lineRule="atLeast"/>
      <w:ind w:left="45" w:right="4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b-share-form-buttonbefore">
    <w:name w:val="b-share-form-button__before"/>
    <w:basedOn w:val="a1"/>
    <w:pPr>
      <w:spacing w:before="100" w:after="100" w:line="240" w:lineRule="auto"/>
      <w:ind w:left="-10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after">
    <w:name w:val="b-share-form-button__after"/>
    <w:basedOn w:val="a1"/>
    <w:pPr>
      <w:spacing w:before="100" w:after="100" w:line="240" w:lineRule="auto"/>
      <w:ind w:lef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s">
    <w:name w:val="b-share-form-button_icons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eastAsia="Times New Roman" w:hAnsi="Arial" w:cs="Arial"/>
      <w:sz w:val="21"/>
      <w:szCs w:val="21"/>
      <w:lang w:eastAsia="ru-RU"/>
    </w:rPr>
  </w:style>
  <w:style w:type="paragraph" w:customStyle="1" w:styleId="b-sharetext">
    <w:name w:val="b-share__text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andle">
    <w:name w:val="b-share__handl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r">
    <w:name w:val="b-share__hr"/>
    <w:basedOn w:val="a1"/>
    <w:pPr>
      <w:spacing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link">
    <w:name w:val="b-share_link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share">
    <w:name w:val="b-share-form-button_shar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seudo-link">
    <w:name w:val="b-share-pseudo-link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fontfixed">
    <w:name w:val="b-share_font_fixed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b-sharehandlemore">
    <w:name w:val="b-share__handle_more"/>
    <w:basedOn w:val="a1"/>
    <w:pPr>
      <w:spacing w:after="100" w:line="240" w:lineRule="auto"/>
    </w:pPr>
    <w:rPr>
      <w:rFonts w:ascii="Times New Roman" w:eastAsia="Times New Roman" w:hAnsi="Times New Roman" w:cs="Times New Roman"/>
      <w:color w:val="7B7B7B"/>
      <w:sz w:val="14"/>
      <w:szCs w:val="14"/>
      <w:lang w:eastAsia="ru-RU"/>
    </w:rPr>
  </w:style>
  <w:style w:type="paragraph" w:customStyle="1" w:styleId="b-share-icon">
    <w:name w:val="b-share-ico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renren">
    <w:name w:val="b-share-icon_renre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sinaweibo">
    <w:name w:val="b-share-icon_sina_weibo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qzone">
    <w:name w:val="b-share-icon_qzon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tencentweibo">
    <w:name w:val="b-share-icon_tencent_weibo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eastAsia="Times New Roman" w:hAnsi="Arial" w:cs="Arial"/>
      <w:vanish/>
      <w:color w:val="FFFFFF"/>
      <w:sz w:val="21"/>
      <w:szCs w:val="21"/>
      <w:lang w:eastAsia="ru-RU"/>
    </w:rPr>
  </w:style>
  <w:style w:type="paragraph" w:customStyle="1" w:styleId="b-share-btncounter">
    <w:name w:val="b-share-btn__count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pander">
    <w:name w:val="b-share-popup__expand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collapse">
    <w:name w:val="b-share-popup__item__text_collaps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expand">
    <w:name w:val="b-share-popup__item__text_expand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nputlink">
    <w:name w:val="b-share-popup__input_link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mail">
    <w:name w:val="b-share-popup__form_mail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html">
    <w:name w:val="b-share-popup__form_html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">
    <w:name w:val="b-share-form-button__ico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wrap">
    <w:name w:val="b-share-btn__wrap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facebook">
    <w:name w:val="b-share-btn__facebook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moimir">
    <w:name w:val="b-share-btn__moimi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vkontakte">
    <w:name w:val="b-share-btn__vkontakt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twitter">
    <w:name w:val="b-share-btn__twitt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odnoklassniki">
    <w:name w:val="b-share-btn__odnoklassniki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gplus">
    <w:name w:val="b-share-btn__gplus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yaru">
    <w:name w:val="b-share-btn__yaru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pinterest">
    <w:name w:val="b-share-btn__pinterest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">
    <w:name w:val="b-share-popup__item__text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1">
    <w:name w:val="b-share-popup__item__text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color w:val="1A3DC1"/>
      <w:sz w:val="24"/>
      <w:szCs w:val="24"/>
      <w:u w:val="single"/>
      <w:lang w:eastAsia="ru-RU"/>
    </w:rPr>
  </w:style>
  <w:style w:type="paragraph" w:customStyle="1" w:styleId="b-share-popupitemtext2">
    <w:name w:val="b-share-popup__item__text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color w:val="FF0000"/>
      <w:sz w:val="24"/>
      <w:szCs w:val="24"/>
      <w:u w:val="single"/>
      <w:lang w:eastAsia="ru-RU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after="0" w:line="240" w:lineRule="atLeast"/>
    </w:pPr>
    <w:rPr>
      <w:rFonts w:ascii="Verdana" w:eastAsia="Times New Roman" w:hAnsi="Verdana" w:cs="Arial"/>
      <w:color w:val="999999"/>
      <w:sz w:val="21"/>
      <w:szCs w:val="21"/>
      <w:lang w:eastAsia="ru-RU"/>
    </w:rPr>
  </w:style>
  <w:style w:type="paragraph" w:customStyle="1" w:styleId="b-share-popupexpander1">
    <w:name w:val="b-share-popup__expande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3">
    <w:name w:val="b-share-popup__item__text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b-icoactionrarr1">
    <w:name w:val="b-ico_action_rar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larr1">
    <w:name w:val="b-ico_action_lar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larr2">
    <w:name w:val="b-ico_action_larr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rarr2">
    <w:name w:val="b-ico_action_rarr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temtextcollapse1">
    <w:name w:val="b-share-popup__item__text_collapse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temtextexpand1">
    <w:name w:val="b-share-popup__item__text_expand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rarr3">
    <w:name w:val="b-ico_action_rarr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collapse2">
    <w:name w:val="b-share-popup__item__text_collapse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rarr4">
    <w:name w:val="b-ico_action_rarr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larr3">
    <w:name w:val="b-ico_action_larr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1">
    <w:name w:val="b-share-popup__main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1">
    <w:name w:val="b-share-popup__extra1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2">
    <w:name w:val="b-share-popup__extra2"/>
    <w:basedOn w:val="a1"/>
    <w:pPr>
      <w:spacing w:after="0" w:line="240" w:lineRule="auto"/>
      <w:ind w:lef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tail1">
    <w:name w:val="b-share-popup__tail1"/>
    <w:basedOn w:val="a1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tail2">
    <w:name w:val="b-share-popup__tail2"/>
    <w:basedOn w:val="a1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2">
    <w:name w:val="b-share-popup__main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3">
    <w:name w:val="b-share-popup__main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4">
    <w:name w:val="b-share-popup__main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3">
    <w:name w:val="b-share-popup__extra3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4">
    <w:name w:val="b-share-popup__extra4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5">
    <w:name w:val="b-share-popup__extra5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2">
    <w:name w:val="b-share-popup__expander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3">
    <w:name w:val="b-share-popup__expander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4">
    <w:name w:val="b-share-popup__expander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1">
    <w:name w:val="b-share-popup__input_link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2">
    <w:name w:val="b-share-popup__input_link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3">
    <w:name w:val="b-share-popup__input_link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formmail1">
    <w:name w:val="b-share-popup__form_mail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html1">
    <w:name w:val="b-share-popup__form_html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1">
    <w:name w:val="b-share-popup__form1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eastAsia="Times New Roman" w:hAnsi="Arial" w:cs="Arial"/>
      <w:sz w:val="19"/>
      <w:szCs w:val="19"/>
      <w:lang w:eastAsia="ru-RU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after="0" w:line="240" w:lineRule="atLeast"/>
    </w:pPr>
    <w:rPr>
      <w:rFonts w:ascii="Verdana" w:eastAsia="Times New Roman" w:hAnsi="Verdana" w:cs="Arial"/>
      <w:color w:val="999999"/>
      <w:sz w:val="17"/>
      <w:szCs w:val="17"/>
      <w:lang w:eastAsia="ru-RU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eastAsia="Times New Roman" w:hAnsi="Verdana" w:cs="Times New Roman"/>
      <w:color w:val="1A3DC1"/>
      <w:sz w:val="17"/>
      <w:szCs w:val="17"/>
      <w:u w:val="single"/>
      <w:lang w:eastAsia="ru-RU"/>
    </w:rPr>
  </w:style>
  <w:style w:type="paragraph" w:customStyle="1" w:styleId="b-share-popupformbutton1">
    <w:name w:val="b-share-popup__form__button1"/>
    <w:basedOn w:val="a1"/>
    <w:pPr>
      <w:spacing w:before="75" w:after="0" w:line="349" w:lineRule="atLeast"/>
      <w:ind w:left="22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eastAsia="Times New Roman" w:hAnsi="Verdana" w:cs="Times New Roman"/>
      <w:sz w:val="15"/>
      <w:szCs w:val="15"/>
      <w:lang w:eastAsia="ru-RU"/>
    </w:rPr>
  </w:style>
  <w:style w:type="paragraph" w:customStyle="1" w:styleId="b-share-form-buttonbefore1">
    <w:name w:val="b-share-form-button__before1"/>
    <w:basedOn w:val="a1"/>
    <w:pPr>
      <w:spacing w:before="100" w:after="100" w:line="240" w:lineRule="auto"/>
      <w:ind w:left="-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after1">
    <w:name w:val="b-share-form-button__afte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andlemore1">
    <w:name w:val="b-share__handle_more1"/>
    <w:basedOn w:val="a1"/>
    <w:pPr>
      <w:spacing w:after="100" w:line="240" w:lineRule="auto"/>
      <w:ind w:right="-60"/>
    </w:pPr>
    <w:rPr>
      <w:rFonts w:ascii="Times New Roman" w:eastAsia="Times New Roman" w:hAnsi="Times New Roman" w:cs="Times New Roman"/>
      <w:color w:val="7B7B7B"/>
      <w:sz w:val="14"/>
      <w:szCs w:val="14"/>
      <w:lang w:eastAsia="ru-RU"/>
    </w:rPr>
  </w:style>
  <w:style w:type="paragraph" w:customStyle="1" w:styleId="b-share-icon1">
    <w:name w:val="b-share-icon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1">
    <w:name w:val="b-share-form-button1"/>
    <w:basedOn w:val="a1"/>
    <w:pPr>
      <w:spacing w:after="0" w:line="255" w:lineRule="atLeast"/>
      <w:ind w:left="45" w:right="45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b-share-icon2">
    <w:name w:val="b-share-icon2"/>
    <w:basedOn w:val="a1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2">
    <w:name w:val="b-share-form-button2"/>
    <w:basedOn w:val="a1"/>
    <w:pPr>
      <w:spacing w:after="0" w:line="255" w:lineRule="atLeast"/>
      <w:ind w:left="45" w:right="4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b-sharetext1">
    <w:name w:val="b-share__text1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color w:val="FF0000"/>
      <w:sz w:val="24"/>
      <w:szCs w:val="24"/>
      <w:u w:val="single"/>
      <w:lang w:eastAsia="ru-RU"/>
    </w:rPr>
  </w:style>
  <w:style w:type="paragraph" w:customStyle="1" w:styleId="b-sharehr1">
    <w:name w:val="b-share__hr1"/>
    <w:basedOn w:val="a1"/>
    <w:pPr>
      <w:shd w:val="clear" w:color="auto" w:fill="E4E4E4"/>
      <w:spacing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text2">
    <w:name w:val="b-share__text2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color w:val="1A3DC1"/>
      <w:sz w:val="24"/>
      <w:szCs w:val="24"/>
      <w:u w:val="single"/>
      <w:lang w:eastAsia="ru-RU"/>
    </w:rPr>
  </w:style>
  <w:style w:type="paragraph" w:customStyle="1" w:styleId="b-share-form-buttonbefore2">
    <w:name w:val="b-share-form-button__before2"/>
    <w:basedOn w:val="a1"/>
    <w:pPr>
      <w:spacing w:before="100" w:after="100" w:line="240" w:lineRule="auto"/>
      <w:ind w:left="-43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1">
    <w:name w:val="b-share-form-button__icon1"/>
    <w:basedOn w:val="a1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3">
    <w:name w:val="b-share-icon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2">
    <w:name w:val="b-share-form-button__icon2"/>
    <w:basedOn w:val="a1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1">
    <w:name w:val="b-share-popup__i1"/>
    <w:basedOn w:val="a1"/>
    <w:pPr>
      <w:shd w:val="clear" w:color="auto" w:fill="333333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text3">
    <w:name w:val="b-share__text3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color w:val="AAAAAA"/>
      <w:sz w:val="24"/>
      <w:szCs w:val="24"/>
      <w:lang w:eastAsia="ru-RU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 w:line="240" w:lineRule="auto"/>
    </w:pPr>
    <w:rPr>
      <w:rFonts w:ascii="Times New Roman" w:eastAsia="Times New Roman" w:hAnsi="Times New Roman" w:cs="Times New Roman"/>
      <w:color w:val="AAAAAA"/>
      <w:sz w:val="24"/>
      <w:szCs w:val="24"/>
      <w:lang w:eastAsia="ru-RU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eastAsia="Times New Roman" w:hAnsi="Arial" w:cs="Arial"/>
      <w:color w:val="CCCCCC"/>
      <w:sz w:val="24"/>
      <w:szCs w:val="24"/>
      <w:lang w:eastAsia="ru-RU"/>
    </w:rPr>
  </w:style>
  <w:style w:type="paragraph" w:customStyle="1" w:styleId="b-share-popupitemtext4">
    <w:name w:val="b-share-popup__item__text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color w:val="CCCCCC"/>
      <w:sz w:val="24"/>
      <w:szCs w:val="24"/>
      <w:lang w:eastAsia="ru-RU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eastAsia="Times New Roman" w:hAnsi="Arial" w:cs="Arial"/>
      <w:sz w:val="21"/>
      <w:szCs w:val="21"/>
      <w:lang w:eastAsia="ru-RU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eastAsia="Times New Roman" w:hAnsi="Arial" w:cs="Arial"/>
      <w:vanish/>
      <w:color w:val="FFFFFF"/>
      <w:sz w:val="17"/>
      <w:szCs w:val="17"/>
      <w:lang w:eastAsia="ru-RU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eastAsia="Times New Roman" w:hAnsi="Arial" w:cs="Arial"/>
      <w:color w:val="FFFFFF"/>
      <w:sz w:val="21"/>
      <w:szCs w:val="21"/>
      <w:lang w:eastAsia="ru-RU"/>
    </w:rPr>
  </w:style>
  <w:style w:type="paragraph" w:customStyle="1" w:styleId="b-share-btnwrap1">
    <w:name w:val="b-share-btn__wrap1"/>
    <w:basedOn w:val="a1"/>
    <w:pPr>
      <w:spacing w:before="100" w:after="100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wrap2">
    <w:name w:val="b-share-btn__wrap2"/>
    <w:basedOn w:val="a1"/>
    <w:pPr>
      <w:spacing w:before="100" w:after="100" w:line="240" w:lineRule="auto"/>
      <w:ind w:lef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4">
    <w:name w:val="b-share-icon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5">
    <w:name w:val="b-share-icon5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2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character" w:customStyle="1" w:styleId="c3">
    <w:name w:val="c3"/>
    <w:basedOn w:val="a2"/>
    <w:uiPriority w:val="99"/>
  </w:style>
  <w:style w:type="numbering" w:customStyle="1" w:styleId="WWNum1">
    <w:name w:val="WWNum1"/>
    <w:basedOn w:val="a4"/>
    <w:pPr>
      <w:numPr>
        <w:numId w:val="1"/>
      </w:numPr>
    </w:pPr>
  </w:style>
  <w:style w:type="numbering" w:customStyle="1" w:styleId="WWNum2">
    <w:name w:val="WWNum2"/>
    <w:basedOn w:val="a4"/>
    <w:pPr>
      <w:numPr>
        <w:numId w:val="2"/>
      </w:numPr>
    </w:pPr>
  </w:style>
  <w:style w:type="numbering" w:customStyle="1" w:styleId="WWNum3">
    <w:name w:val="WWNum3"/>
    <w:basedOn w:val="a4"/>
    <w:pPr>
      <w:numPr>
        <w:numId w:val="3"/>
      </w:numPr>
    </w:pPr>
  </w:style>
  <w:style w:type="numbering" w:customStyle="1" w:styleId="WWNum4">
    <w:name w:val="WWNum4"/>
    <w:basedOn w:val="a4"/>
    <w:pPr>
      <w:numPr>
        <w:numId w:val="4"/>
      </w:numPr>
    </w:pPr>
  </w:style>
  <w:style w:type="numbering" w:customStyle="1" w:styleId="WWNum5">
    <w:name w:val="WWNum5"/>
    <w:basedOn w:val="a4"/>
    <w:pPr>
      <w:numPr>
        <w:numId w:val="5"/>
      </w:numPr>
    </w:pPr>
  </w:style>
  <w:style w:type="numbering" w:customStyle="1" w:styleId="WWNum6">
    <w:name w:val="WWNum6"/>
    <w:basedOn w:val="a4"/>
    <w:pPr>
      <w:numPr>
        <w:numId w:val="6"/>
      </w:numPr>
    </w:pPr>
  </w:style>
  <w:style w:type="numbering" w:customStyle="1" w:styleId="WWNum7">
    <w:name w:val="WWNum7"/>
    <w:basedOn w:val="a4"/>
    <w:pPr>
      <w:numPr>
        <w:numId w:val="7"/>
      </w:numPr>
    </w:pPr>
  </w:style>
  <w:style w:type="numbering" w:customStyle="1" w:styleId="WWNum8">
    <w:name w:val="WWNum8"/>
    <w:basedOn w:val="a4"/>
    <w:pPr>
      <w:numPr>
        <w:numId w:val="8"/>
      </w:numPr>
    </w:pPr>
  </w:style>
  <w:style w:type="numbering" w:customStyle="1" w:styleId="WWNum9">
    <w:name w:val="WWNum9"/>
    <w:basedOn w:val="a4"/>
    <w:pPr>
      <w:numPr>
        <w:numId w:val="9"/>
      </w:numPr>
    </w:pPr>
  </w:style>
  <w:style w:type="numbering" w:customStyle="1" w:styleId="WWNum10">
    <w:name w:val="WWNum10"/>
    <w:basedOn w:val="a4"/>
    <w:pPr>
      <w:numPr>
        <w:numId w:val="10"/>
      </w:numPr>
    </w:pPr>
  </w:style>
  <w:style w:type="numbering" w:customStyle="1" w:styleId="WWNum11">
    <w:name w:val="WWNum11"/>
    <w:basedOn w:val="a4"/>
    <w:pPr>
      <w:numPr>
        <w:numId w:val="11"/>
      </w:numPr>
    </w:pPr>
  </w:style>
  <w:style w:type="numbering" w:customStyle="1" w:styleId="WWNum12">
    <w:name w:val="WWNum12"/>
    <w:basedOn w:val="a4"/>
    <w:pPr>
      <w:numPr>
        <w:numId w:val="12"/>
      </w:numPr>
    </w:pPr>
  </w:style>
  <w:style w:type="numbering" w:customStyle="1" w:styleId="WWNum13">
    <w:name w:val="WWNum13"/>
    <w:basedOn w:val="a4"/>
    <w:pPr>
      <w:numPr>
        <w:numId w:val="13"/>
      </w:numPr>
    </w:pPr>
  </w:style>
  <w:style w:type="numbering" w:customStyle="1" w:styleId="WWNum14">
    <w:name w:val="WWNum14"/>
    <w:basedOn w:val="a4"/>
    <w:pPr>
      <w:numPr>
        <w:numId w:val="14"/>
      </w:numPr>
    </w:pPr>
  </w:style>
  <w:style w:type="numbering" w:customStyle="1" w:styleId="WWNum15">
    <w:name w:val="WWNum15"/>
    <w:basedOn w:val="a4"/>
    <w:pPr>
      <w:numPr>
        <w:numId w:val="15"/>
      </w:numPr>
    </w:pPr>
  </w:style>
  <w:style w:type="numbering" w:customStyle="1" w:styleId="WWNum16">
    <w:name w:val="WWNum16"/>
    <w:basedOn w:val="a4"/>
    <w:pPr>
      <w:numPr>
        <w:numId w:val="16"/>
      </w:numPr>
    </w:pPr>
  </w:style>
  <w:style w:type="numbering" w:customStyle="1" w:styleId="WWNum17">
    <w:name w:val="WWNum17"/>
    <w:basedOn w:val="a4"/>
    <w:pPr>
      <w:numPr>
        <w:numId w:val="17"/>
      </w:numPr>
    </w:pPr>
  </w:style>
  <w:style w:type="numbering" w:customStyle="1" w:styleId="WWNum18">
    <w:name w:val="WWNum18"/>
    <w:basedOn w:val="a4"/>
    <w:pPr>
      <w:numPr>
        <w:numId w:val="18"/>
      </w:numPr>
    </w:pPr>
  </w:style>
  <w:style w:type="numbering" w:customStyle="1" w:styleId="WWNum19">
    <w:name w:val="WWNum19"/>
    <w:basedOn w:val="a4"/>
    <w:pPr>
      <w:numPr>
        <w:numId w:val="19"/>
      </w:numPr>
    </w:pPr>
  </w:style>
  <w:style w:type="numbering" w:customStyle="1" w:styleId="WWNum20">
    <w:name w:val="WWNum20"/>
    <w:basedOn w:val="a4"/>
    <w:pPr>
      <w:numPr>
        <w:numId w:val="20"/>
      </w:numPr>
    </w:pPr>
  </w:style>
  <w:style w:type="numbering" w:customStyle="1" w:styleId="WWNum21">
    <w:name w:val="WWNum21"/>
    <w:basedOn w:val="a4"/>
    <w:pPr>
      <w:numPr>
        <w:numId w:val="38"/>
      </w:numPr>
    </w:pPr>
  </w:style>
  <w:style w:type="numbering" w:customStyle="1" w:styleId="WWNum22">
    <w:name w:val="WWNum22"/>
    <w:basedOn w:val="a4"/>
    <w:pPr>
      <w:numPr>
        <w:numId w:val="21"/>
      </w:numPr>
    </w:pPr>
  </w:style>
  <w:style w:type="numbering" w:customStyle="1" w:styleId="WWNum23">
    <w:name w:val="WWNum23"/>
    <w:basedOn w:val="a4"/>
    <w:pPr>
      <w:numPr>
        <w:numId w:val="22"/>
      </w:numPr>
    </w:pPr>
  </w:style>
  <w:style w:type="numbering" w:customStyle="1" w:styleId="WWNum24">
    <w:name w:val="WWNum24"/>
    <w:basedOn w:val="a4"/>
    <w:pPr>
      <w:numPr>
        <w:numId w:val="23"/>
      </w:numPr>
    </w:pPr>
  </w:style>
  <w:style w:type="numbering" w:customStyle="1" w:styleId="WWNum25">
    <w:name w:val="WWNum25"/>
    <w:basedOn w:val="a4"/>
    <w:pPr>
      <w:numPr>
        <w:numId w:val="24"/>
      </w:numPr>
    </w:pPr>
  </w:style>
  <w:style w:type="numbering" w:customStyle="1" w:styleId="WWNum26">
    <w:name w:val="WWNum26"/>
    <w:basedOn w:val="a4"/>
    <w:pPr>
      <w:numPr>
        <w:numId w:val="25"/>
      </w:numPr>
    </w:pPr>
  </w:style>
  <w:style w:type="numbering" w:customStyle="1" w:styleId="WWNum27">
    <w:name w:val="WWNum27"/>
    <w:basedOn w:val="a4"/>
    <w:pPr>
      <w:numPr>
        <w:numId w:val="26"/>
      </w:numPr>
    </w:pPr>
  </w:style>
  <w:style w:type="numbering" w:customStyle="1" w:styleId="WWNum28">
    <w:name w:val="WWNum28"/>
    <w:basedOn w:val="a4"/>
    <w:pPr>
      <w:numPr>
        <w:numId w:val="27"/>
      </w:numPr>
    </w:pPr>
  </w:style>
  <w:style w:type="numbering" w:customStyle="1" w:styleId="WWNum29">
    <w:name w:val="WWNum29"/>
    <w:basedOn w:val="a4"/>
    <w:pPr>
      <w:numPr>
        <w:numId w:val="28"/>
      </w:numPr>
    </w:pPr>
  </w:style>
  <w:style w:type="numbering" w:customStyle="1" w:styleId="WWNum30">
    <w:name w:val="WWNum30"/>
    <w:basedOn w:val="a4"/>
    <w:pPr>
      <w:numPr>
        <w:numId w:val="29"/>
      </w:numPr>
    </w:pPr>
  </w:style>
  <w:style w:type="numbering" w:customStyle="1" w:styleId="WWNum31">
    <w:name w:val="WWNum31"/>
    <w:basedOn w:val="a4"/>
    <w:pPr>
      <w:numPr>
        <w:numId w:val="30"/>
      </w:numPr>
    </w:pPr>
  </w:style>
  <w:style w:type="numbering" w:customStyle="1" w:styleId="WWNum32">
    <w:name w:val="WWNum32"/>
    <w:basedOn w:val="a4"/>
    <w:pPr>
      <w:numPr>
        <w:numId w:val="31"/>
      </w:numPr>
    </w:pPr>
  </w:style>
  <w:style w:type="numbering" w:customStyle="1" w:styleId="WWNum33">
    <w:name w:val="WWNum33"/>
    <w:basedOn w:val="a4"/>
    <w:pPr>
      <w:numPr>
        <w:numId w:val="32"/>
      </w:numPr>
    </w:pPr>
  </w:style>
  <w:style w:type="numbering" w:customStyle="1" w:styleId="WWNum34">
    <w:name w:val="WWNum34"/>
    <w:basedOn w:val="a4"/>
    <w:pPr>
      <w:numPr>
        <w:numId w:val="33"/>
      </w:numPr>
    </w:pPr>
  </w:style>
  <w:style w:type="numbering" w:customStyle="1" w:styleId="WWNum35">
    <w:name w:val="WWNum35"/>
    <w:basedOn w:val="a4"/>
    <w:pPr>
      <w:numPr>
        <w:numId w:val="34"/>
      </w:numPr>
    </w:pPr>
  </w:style>
  <w:style w:type="numbering" w:customStyle="1" w:styleId="WW8Num7">
    <w:name w:val="WW8Num7"/>
    <w:basedOn w:val="a4"/>
    <w:pPr>
      <w:numPr>
        <w:numId w:val="35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table" w:customStyle="1" w:styleId="17">
    <w:name w:val="Сетка таблицы1"/>
    <w:basedOn w:val="a3"/>
    <w:next w:val="aff0"/>
    <w:uiPriority w:val="3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3">
    <w:name w:val="Balloon Text"/>
    <w:basedOn w:val="a1"/>
    <w:link w:val="afff4"/>
    <w:uiPriority w:val="99"/>
    <w:semiHidden/>
    <w:unhideWhenUsed/>
    <w:pPr>
      <w:widowControl w:val="0"/>
      <w:spacing w:after="0" w:line="240" w:lineRule="auto"/>
    </w:pPr>
    <w:rPr>
      <w:rFonts w:ascii="Segoe UI" w:eastAsia="SimSun" w:hAnsi="Segoe UI" w:cs="Segoe UI"/>
      <w:sz w:val="18"/>
      <w:szCs w:val="18"/>
    </w:rPr>
  </w:style>
  <w:style w:type="character" w:customStyle="1" w:styleId="afff4">
    <w:name w:val="Текст выноски Знак"/>
    <w:basedOn w:val="a2"/>
    <w:link w:val="afff3"/>
    <w:uiPriority w:val="99"/>
    <w:semiHidden/>
    <w:rPr>
      <w:rFonts w:ascii="Segoe UI" w:eastAsia="SimSun" w:hAnsi="Segoe UI" w:cs="Segoe UI"/>
      <w:sz w:val="18"/>
      <w:szCs w:val="18"/>
    </w:rPr>
  </w:style>
  <w:style w:type="paragraph" w:customStyle="1" w:styleId="a">
    <w:name w:val="Перечисление"/>
    <w:link w:val="afff5"/>
    <w:uiPriority w:val="99"/>
    <w:qFormat/>
    <w:pPr>
      <w:numPr>
        <w:numId w:val="36"/>
      </w:numPr>
      <w:spacing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5">
    <w:name w:val="Перечисление Знак"/>
    <w:link w:val="a"/>
    <w:uiPriority w:val="99"/>
    <w:rPr>
      <w:rFonts w:ascii="Times New Roman" w:eastAsia="Calibri" w:hAnsi="Times New Roman" w:cs="Times New Roman"/>
      <w:sz w:val="20"/>
      <w:szCs w:val="20"/>
    </w:rPr>
  </w:style>
  <w:style w:type="paragraph" w:customStyle="1" w:styleId="a0">
    <w:name w:val="НОМЕРА"/>
    <w:basedOn w:val="aff"/>
    <w:link w:val="afff6"/>
    <w:uiPriority w:val="99"/>
    <w:qFormat/>
    <w:pPr>
      <w:numPr>
        <w:numId w:val="37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6">
    <w:name w:val="НОМЕРА Знак"/>
    <w:link w:val="a0"/>
    <w:uiPriority w:val="99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afff7">
    <w:name w:val="Подчёркнуный текст"/>
    <w:basedOn w:val="a1"/>
    <w:next w:val="a1"/>
    <w:uiPriority w:val="99"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a">
    <w:name w:val="Основной текст1"/>
    <w:basedOn w:val="af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28">
    <w:name w:val="Основной текст2"/>
    <w:basedOn w:val="a1"/>
    <w:pPr>
      <w:shd w:val="clear" w:color="auto" w:fill="FFFFFF"/>
      <w:spacing w:before="180" w:after="0" w:line="0" w:lineRule="atLeast"/>
      <w:ind w:hanging="1600"/>
    </w:pPr>
    <w:rPr>
      <w:rFonts w:ascii="Times New Roman" w:eastAsia="Times New Roman" w:hAnsi="Times New Roman" w:cs="Times New Roman"/>
      <w:color w:val="000000"/>
      <w:sz w:val="27"/>
      <w:szCs w:val="27"/>
      <w:lang w:val="ru" w:eastAsia="ru-RU"/>
    </w:rPr>
  </w:style>
  <w:style w:type="paragraph" w:customStyle="1" w:styleId="paragraph">
    <w:name w:val="paragraph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msonormal0">
    <w:name w:val="msonormal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4">
    <w:name w:val="Абзац списка Знак"/>
    <w:link w:val="aff3"/>
    <w:uiPriority w:val="34"/>
    <w:qFormat/>
    <w:rPr>
      <w:rFonts w:ascii="Calibri" w:eastAsia="Times New Roman" w:hAnsi="Calibri" w:cs="Times New Roman"/>
      <w:lang w:eastAsia="ru-RU"/>
    </w:rPr>
  </w:style>
  <w:style w:type="table" w:customStyle="1" w:styleId="43">
    <w:name w:val="Сетка таблицы4"/>
    <w:basedOn w:val="a3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8">
    <w:name w:val="annotation reference"/>
    <w:basedOn w:val="a2"/>
    <w:uiPriority w:val="99"/>
    <w:semiHidden/>
    <w:unhideWhenUsed/>
    <w:rPr>
      <w:sz w:val="16"/>
      <w:szCs w:val="16"/>
    </w:rPr>
  </w:style>
  <w:style w:type="paragraph" w:styleId="afff9">
    <w:name w:val="annotation text"/>
    <w:basedOn w:val="a1"/>
    <w:link w:val="aff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fa">
    <w:name w:val="Текст примечания Знак"/>
    <w:basedOn w:val="a2"/>
    <w:link w:val="afff9"/>
    <w:uiPriority w:val="99"/>
    <w:semiHidden/>
    <w:rPr>
      <w:sz w:val="20"/>
      <w:szCs w:val="20"/>
    </w:rPr>
  </w:style>
  <w:style w:type="paragraph" w:styleId="afffb">
    <w:name w:val="annotation subject"/>
    <w:basedOn w:val="afff9"/>
    <w:next w:val="afff9"/>
    <w:link w:val="afffc"/>
    <w:uiPriority w:val="99"/>
    <w:semiHidden/>
    <w:unhideWhenUsed/>
    <w:rPr>
      <w:b/>
      <w:bCs/>
    </w:rPr>
  </w:style>
  <w:style w:type="character" w:customStyle="1" w:styleId="afffc">
    <w:name w:val="Тема примечания Знак"/>
    <w:basedOn w:val="afffa"/>
    <w:link w:val="afffb"/>
    <w:uiPriority w:val="99"/>
    <w:semiHidden/>
    <w:rPr>
      <w:b/>
      <w:bCs/>
      <w:sz w:val="20"/>
      <w:szCs w:val="20"/>
    </w:rPr>
  </w:style>
  <w:style w:type="table" w:customStyle="1" w:styleId="29">
    <w:name w:val="Сетка таблицы2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b">
    <w:name w:val="Нет списка1"/>
    <w:next w:val="a4"/>
    <w:uiPriority w:val="99"/>
    <w:semiHidden/>
    <w:unhideWhenUsed/>
  </w:style>
  <w:style w:type="table" w:customStyle="1" w:styleId="37">
    <w:name w:val="Сетка таблицы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3"/>
    <w:next w:val="aff0"/>
    <w:uiPriority w:val="59"/>
    <w:qFormat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paragraph" w:customStyle="1" w:styleId="xl63">
    <w:name w:val="xl63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CC66FF"/>
      <w:sz w:val="24"/>
      <w:szCs w:val="24"/>
      <w:lang w:eastAsia="ru-RU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1">
    <w:name w:val="s_1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t-p">
    <w:name w:val="dt-p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d">
    <w:name w:val="Раздел 1"/>
    <w:basedOn w:val="10"/>
    <w:link w:val="1e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caps/>
      <w:sz w:val="24"/>
      <w:szCs w:val="24"/>
    </w:rPr>
  </w:style>
  <w:style w:type="character" w:customStyle="1" w:styleId="1e">
    <w:name w:val="Раздел 1 Знак"/>
    <w:basedOn w:val="11"/>
    <w:link w:val="1d"/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2">
    <w:name w:val="Знак сноски1"/>
    <w:basedOn w:val="a1"/>
    <w:link w:val="afd"/>
    <w:pPr>
      <w:spacing w:after="0" w:line="240" w:lineRule="auto"/>
    </w:pPr>
    <w:rPr>
      <w:rFonts w:cs="Times New Roman"/>
      <w:vertAlign w:val="superscript"/>
    </w:rPr>
  </w:style>
  <w:style w:type="paragraph" w:customStyle="1" w:styleId="110">
    <w:name w:val="Раздел 1.1"/>
    <w:basedOn w:val="afb"/>
    <w:link w:val="111"/>
    <w:qFormat/>
    <w:pPr>
      <w:spacing w:after="120" w:line="276" w:lineRule="auto"/>
      <w:ind w:firstLine="709"/>
      <w:jc w:val="left"/>
      <w:outlineLvl w:val="1"/>
    </w:pPr>
    <w:rPr>
      <w:rFonts w:ascii="Times New Roman Полужирный" w:eastAsia="Segoe UI" w:hAnsi="Times New Roman Полужирный"/>
      <w:b/>
      <w:bCs/>
      <w:lang w:eastAsia="ru-RU"/>
    </w:rPr>
  </w:style>
  <w:style w:type="character" w:customStyle="1" w:styleId="111">
    <w:name w:val="Раздел 1.1 Знак"/>
    <w:basedOn w:val="afc"/>
    <w:link w:val="110"/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paragraph" w:customStyle="1" w:styleId="TableParagraph">
    <w:name w:val="Table Paragraph"/>
    <w:basedOn w:val="a1"/>
    <w:uiPriority w:val="1"/>
    <w:qFormat/>
    <w:pPr>
      <w:widowControl w:val="0"/>
      <w:spacing w:after="0" w:line="240" w:lineRule="auto"/>
      <w:ind w:left="109"/>
    </w:pPr>
    <w:rPr>
      <w:rFonts w:ascii="Times New Roman" w:eastAsia="Times New Roman" w:hAnsi="Times New Roman" w:cs="Times New Roman"/>
    </w:rPr>
  </w:style>
  <w:style w:type="paragraph" w:customStyle="1" w:styleId="Footnote">
    <w:name w:val="Footnote"/>
    <w:basedOn w:val="a1"/>
    <w:pPr>
      <w:spacing w:after="0" w:line="240" w:lineRule="auto"/>
    </w:pPr>
    <w:rPr>
      <w:rFonts w:eastAsia="Times New Roman" w:cs="Times New Roman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0">
    <w:name w:val="heading 1"/>
    <w:basedOn w:val="a1"/>
    <w:next w:val="a1"/>
    <w:link w:val="11"/>
    <w:uiPriority w:val="9"/>
    <w:qFormat/>
    <w:pPr>
      <w:keepNext/>
      <w:spacing w:after="0" w:line="240" w:lineRule="auto"/>
      <w:ind w:firstLine="72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2">
    <w:name w:val="heading 2"/>
    <w:basedOn w:val="a1"/>
    <w:next w:val="a1"/>
    <w:link w:val="20"/>
    <w:qFormat/>
    <w:pPr>
      <w:keepNext/>
      <w:spacing w:after="0" w:line="240" w:lineRule="auto"/>
      <w:ind w:left="720" w:firstLine="72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pPr>
      <w:keepNext/>
      <w:spacing w:after="0" w:line="360" w:lineRule="auto"/>
      <w:ind w:left="1439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spacing w:after="0" w:line="240" w:lineRule="auto"/>
      <w:ind w:left="720" w:firstLine="72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pPr>
      <w:keepNext/>
      <w:spacing w:after="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pPr>
      <w:keepNext/>
      <w:spacing w:after="0" w:line="240" w:lineRule="auto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7">
    <w:name w:val="heading 7"/>
    <w:basedOn w:val="a1"/>
    <w:next w:val="a1"/>
    <w:link w:val="70"/>
    <w:qFormat/>
    <w:pPr>
      <w:keepNext/>
      <w:spacing w:after="0" w:line="240" w:lineRule="auto"/>
      <w:jc w:val="center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1"/>
    <w:next w:val="a1"/>
    <w:link w:val="80"/>
    <w:qFormat/>
    <w:pPr>
      <w:keepNext/>
      <w:spacing w:after="0" w:line="240" w:lineRule="auto"/>
      <w:ind w:left="720" w:firstLine="720"/>
      <w:jc w:val="center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pPr>
      <w:keepNext/>
      <w:spacing w:after="0" w:line="240" w:lineRule="auto"/>
      <w:jc w:val="center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Title"/>
    <w:basedOn w:val="a1"/>
    <w:next w:val="a1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2"/>
    <w:link w:val="a5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1"/>
    <w:next w:val="a1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1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2"/>
    <w:uiPriority w:val="99"/>
    <w:semiHidden/>
    <w:unhideWhenUsed/>
    <w:rPr>
      <w:vertAlign w:val="superscript"/>
    </w:rPr>
  </w:style>
  <w:style w:type="paragraph" w:styleId="ac">
    <w:name w:val="table of figures"/>
    <w:basedOn w:val="a1"/>
    <w:next w:val="a1"/>
    <w:uiPriority w:val="99"/>
    <w:unhideWhenUsed/>
    <w:pPr>
      <w:spacing w:after="0"/>
    </w:pPr>
  </w:style>
  <w:style w:type="character" w:customStyle="1" w:styleId="11">
    <w:name w:val="Заголовок 1 Знак"/>
    <w:basedOn w:val="a2"/>
    <w:link w:val="10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20">
    <w:name w:val="Заголовок 2 Знак"/>
    <w:basedOn w:val="a2"/>
    <w:link w:val="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2"/>
    <w:link w:val="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70">
    <w:name w:val="Заголовок 7 Знак"/>
    <w:basedOn w:val="a2"/>
    <w:link w:val="7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2"/>
    <w:link w:val="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rPr>
      <w:rFonts w:ascii="Cambria" w:eastAsia="Times New Roman" w:hAnsi="Cambria" w:cs="Times New Roman"/>
      <w:sz w:val="20"/>
      <w:szCs w:val="20"/>
    </w:rPr>
  </w:style>
  <w:style w:type="paragraph" w:styleId="ad">
    <w:name w:val="Block Text"/>
    <w:basedOn w:val="a1"/>
    <w:pPr>
      <w:spacing w:after="0" w:line="240" w:lineRule="auto"/>
      <w:ind w:left="720" w:right="185" w:firstLine="720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ae">
    <w:name w:val="Body Text Indent"/>
    <w:basedOn w:val="a1"/>
    <w:link w:val="af"/>
    <w:pPr>
      <w:spacing w:after="0" w:line="240" w:lineRule="auto"/>
      <w:ind w:left="709"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2"/>
    <w:link w:val="ae"/>
    <w:rPr>
      <w:rFonts w:ascii="Times New Roman" w:eastAsia="Times New Roman" w:hAnsi="Times New Roman" w:cs="Times New Roman"/>
      <w:sz w:val="20"/>
      <w:szCs w:val="20"/>
    </w:rPr>
  </w:style>
  <w:style w:type="paragraph" w:styleId="23">
    <w:name w:val="Body Text Indent 2"/>
    <w:basedOn w:val="a1"/>
    <w:link w:val="24"/>
    <w:pPr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с отступом 2 Знак"/>
    <w:basedOn w:val="a2"/>
    <w:link w:val="23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1"/>
    <w:link w:val="32"/>
    <w:pPr>
      <w:spacing w:after="0" w:line="240" w:lineRule="auto"/>
      <w:ind w:left="709" w:firstLine="425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Pr>
      <w:rFonts w:ascii="Times New Roman" w:eastAsia="Times New Roman" w:hAnsi="Times New Roman" w:cs="Times New Roman"/>
      <w:sz w:val="16"/>
      <w:szCs w:val="16"/>
    </w:rPr>
  </w:style>
  <w:style w:type="paragraph" w:styleId="af0">
    <w:name w:val="Body Text"/>
    <w:basedOn w:val="a1"/>
    <w:link w:val="af1"/>
    <w:pPr>
      <w:spacing w:after="0" w:line="240" w:lineRule="auto"/>
      <w:ind w:right="185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Основной текст Знак"/>
    <w:basedOn w:val="a2"/>
    <w:link w:val="af0"/>
    <w:rPr>
      <w:rFonts w:ascii="Times New Roman" w:eastAsia="Times New Roman" w:hAnsi="Times New Roman" w:cs="Times New Roman"/>
      <w:sz w:val="20"/>
      <w:szCs w:val="20"/>
    </w:rPr>
  </w:style>
  <w:style w:type="paragraph" w:styleId="25">
    <w:name w:val="Body Text 2"/>
    <w:basedOn w:val="a1"/>
    <w:link w:val="2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6">
    <w:name w:val="Основной текст 2 Знак"/>
    <w:basedOn w:val="a2"/>
    <w:link w:val="25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footer"/>
    <w:basedOn w:val="a1"/>
    <w:link w:val="af3"/>
    <w:uiPriority w:val="9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Нижний колонтитул Знак"/>
    <w:basedOn w:val="a2"/>
    <w:link w:val="af2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page number"/>
    <w:rPr>
      <w:rFonts w:cs="Times New Roman"/>
    </w:rPr>
  </w:style>
  <w:style w:type="paragraph" w:styleId="af5">
    <w:name w:val="header"/>
    <w:basedOn w:val="a1"/>
    <w:link w:val="af6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basedOn w:val="a2"/>
    <w:link w:val="af5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33">
    <w:name w:val="Body Text 3"/>
    <w:basedOn w:val="a1"/>
    <w:link w:val="34"/>
    <w:pPr>
      <w:spacing w:after="0" w:line="240" w:lineRule="auto"/>
      <w:ind w:right="-108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2"/>
    <w:link w:val="33"/>
    <w:rPr>
      <w:rFonts w:ascii="Times New Roman" w:eastAsia="Times New Roman" w:hAnsi="Times New Roman" w:cs="Times New Roman"/>
      <w:sz w:val="16"/>
      <w:szCs w:val="16"/>
    </w:rPr>
  </w:style>
  <w:style w:type="paragraph" w:styleId="1">
    <w:name w:val="toc 1"/>
    <w:basedOn w:val="a1"/>
    <w:next w:val="a1"/>
    <w:uiPriority w:val="39"/>
    <w:pPr>
      <w:numPr>
        <w:ilvl w:val="1"/>
        <w:numId w:val="39"/>
      </w:numPr>
      <w:tabs>
        <w:tab w:val="left" w:pos="400"/>
        <w:tab w:val="right" w:leader="dot" w:pos="9627"/>
      </w:tabs>
      <w:spacing w:after="0" w:line="360" w:lineRule="auto"/>
      <w:ind w:left="0" w:right="652" w:firstLine="0"/>
    </w:pPr>
    <w:rPr>
      <w:rFonts w:ascii="Times New Roman" w:eastAsia="Times New Roman" w:hAnsi="Times New Roman" w:cs="Times New Roman"/>
      <w:b/>
      <w:iCs/>
      <w:caps/>
      <w:sz w:val="28"/>
      <w:szCs w:val="28"/>
      <w:lang w:eastAsia="ru-RU"/>
    </w:rPr>
  </w:style>
  <w:style w:type="paragraph" w:styleId="27">
    <w:name w:val="toc 2"/>
    <w:basedOn w:val="a1"/>
    <w:next w:val="a1"/>
    <w:uiPriority w:val="39"/>
    <w:pPr>
      <w:tabs>
        <w:tab w:val="right" w:leader="dot" w:pos="9639"/>
      </w:tabs>
      <w:spacing w:after="0" w:line="240" w:lineRule="auto"/>
      <w:ind w:left="2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toc 3"/>
    <w:basedOn w:val="a1"/>
    <w:next w:val="a1"/>
    <w:semiHidden/>
    <w:pPr>
      <w:spacing w:after="0" w:line="240" w:lineRule="auto"/>
      <w:ind w:left="4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1">
    <w:name w:val="toc 4"/>
    <w:basedOn w:val="a1"/>
    <w:next w:val="a1"/>
    <w:semiHidden/>
    <w:pPr>
      <w:spacing w:after="0" w:line="240" w:lineRule="auto"/>
      <w:ind w:left="6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1">
    <w:name w:val="toc 5"/>
    <w:basedOn w:val="a1"/>
    <w:next w:val="a1"/>
    <w:semiHidden/>
    <w:pPr>
      <w:spacing w:after="0" w:line="240" w:lineRule="auto"/>
      <w:ind w:left="8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1">
    <w:name w:val="toc 6"/>
    <w:basedOn w:val="a1"/>
    <w:next w:val="a1"/>
    <w:semiHidden/>
    <w:pPr>
      <w:spacing w:after="0" w:line="240" w:lineRule="auto"/>
      <w:ind w:left="10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1">
    <w:name w:val="toc 7"/>
    <w:basedOn w:val="a1"/>
    <w:next w:val="a1"/>
    <w:semiHidden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1">
    <w:name w:val="toc 8"/>
    <w:basedOn w:val="a1"/>
    <w:next w:val="a1"/>
    <w:semiHidden/>
    <w:pPr>
      <w:spacing w:after="0" w:line="240" w:lineRule="auto"/>
      <w:ind w:left="14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1">
    <w:name w:val="toc 9"/>
    <w:basedOn w:val="a1"/>
    <w:next w:val="a1"/>
    <w:semiHidden/>
    <w:pPr>
      <w:spacing w:after="0" w:line="240" w:lineRule="auto"/>
      <w:ind w:left="16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Hyperlink"/>
    <w:uiPriority w:val="99"/>
    <w:rPr>
      <w:rFonts w:cs="Times New Roman"/>
      <w:color w:val="0000FF"/>
      <w:u w:val="single"/>
    </w:rPr>
  </w:style>
  <w:style w:type="character" w:styleId="af8">
    <w:name w:val="FollowedHyperlink"/>
    <w:uiPriority w:val="99"/>
    <w:rPr>
      <w:rFonts w:cs="Times New Roman"/>
      <w:color w:val="800080"/>
      <w:u w:val="single"/>
    </w:rPr>
  </w:style>
  <w:style w:type="paragraph" w:styleId="af9">
    <w:name w:val="footnote text"/>
    <w:basedOn w:val="a1"/>
    <w:link w:val="afa"/>
    <w:uiPriority w:val="99"/>
    <w:qFormat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a">
    <w:name w:val="Текст сноски Знак"/>
    <w:basedOn w:val="a2"/>
    <w:link w:val="af9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paragraph" w:styleId="afb">
    <w:name w:val="Subtitle"/>
    <w:basedOn w:val="a1"/>
    <w:next w:val="af0"/>
    <w:link w:val="afc"/>
    <w:qFormat/>
    <w:pPr>
      <w:spacing w:after="0" w:line="360" w:lineRule="auto"/>
      <w:jc w:val="center"/>
    </w:pPr>
    <w:rPr>
      <w:rFonts w:ascii="Cambria" w:eastAsia="Times New Roman" w:hAnsi="Cambria" w:cs="Times New Roman"/>
      <w:sz w:val="24"/>
      <w:szCs w:val="24"/>
    </w:rPr>
  </w:style>
  <w:style w:type="character" w:customStyle="1" w:styleId="afc">
    <w:name w:val="Подзаголовок Знак"/>
    <w:basedOn w:val="a2"/>
    <w:link w:val="afb"/>
    <w:rPr>
      <w:rFonts w:ascii="Cambria" w:eastAsia="Times New Roman" w:hAnsi="Cambria" w:cs="Times New Roman"/>
      <w:sz w:val="24"/>
      <w:szCs w:val="24"/>
    </w:rPr>
  </w:style>
  <w:style w:type="paragraph" w:customStyle="1" w:styleId="210">
    <w:name w:val="Основной текст 21"/>
    <w:basedOn w:val="a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с отступом 31"/>
    <w:basedOn w:val="a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afd">
    <w:name w:val="footnote reference"/>
    <w:link w:val="12"/>
    <w:uiPriority w:val="99"/>
    <w:rPr>
      <w:rFonts w:cs="Times New Roman"/>
      <w:vertAlign w:val="superscript"/>
    </w:rPr>
  </w:style>
  <w:style w:type="character" w:customStyle="1" w:styleId="afe">
    <w:name w:val="Символ сноски"/>
    <w:qFormat/>
    <w:rPr>
      <w:rFonts w:cs="Times New Roman"/>
      <w:sz w:val="20"/>
      <w:vertAlign w:val="superscript"/>
    </w:rPr>
  </w:style>
  <w:style w:type="paragraph" w:styleId="aff">
    <w:name w:val="Normal (Web)"/>
    <w:basedOn w:val="a1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0">
    <w:name w:val="Table Grid"/>
    <w:basedOn w:val="a3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Без интервала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character" w:customStyle="1" w:styleId="aff1">
    <w:name w:val="Основной текст_"/>
    <w:link w:val="19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36">
    <w:name w:val="Основной текст3"/>
    <w:basedOn w:val="aff1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2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">
    <w:name w:val="Основной текст19"/>
    <w:basedOn w:val="a1"/>
    <w:link w:val="aff1"/>
    <w:pPr>
      <w:shd w:val="clear" w:color="auto" w:fill="FFFFFF"/>
      <w:spacing w:after="0"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</w:rPr>
  </w:style>
  <w:style w:type="paragraph" w:styleId="aff3">
    <w:name w:val="List Paragraph"/>
    <w:basedOn w:val="a1"/>
    <w:link w:val="aff4"/>
    <w:uiPriority w:val="34"/>
    <w:qFormat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62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2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0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styleId="aff5">
    <w:name w:val="Strong"/>
    <w:uiPriority w:val="22"/>
    <w:qFormat/>
    <w:rPr>
      <w:b/>
      <w:bCs/>
    </w:rPr>
  </w:style>
  <w:style w:type="paragraph" w:customStyle="1" w:styleId="url">
    <w:name w:val="url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Название1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2"/>
  </w:style>
  <w:style w:type="paragraph" w:customStyle="1" w:styleId="3f3f3f3f3f3f3f3f3f3f3f3f3f2">
    <w:name w:val="О3fс3fн3fо3fв3fн3fо3fй3f т3fе3fк3fс3fт3f 2"/>
    <w:basedOn w:val="a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Plain Text"/>
    <w:basedOn w:val="a1"/>
    <w:link w:val="aff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7">
    <w:name w:val="Текст Знак"/>
    <w:basedOn w:val="a2"/>
    <w:link w:val="aff6"/>
    <w:rPr>
      <w:rFonts w:ascii="Courier New" w:eastAsia="Times New Roman" w:hAnsi="Courier New" w:cs="Times New Roman"/>
      <w:sz w:val="20"/>
      <w:szCs w:val="20"/>
    </w:rPr>
  </w:style>
  <w:style w:type="paragraph" w:customStyle="1" w:styleId="aff8">
    <w:name w:val="Знак Знак Знак Знак Знак Знак Знак Знак Знак Знак Знак Знак Знак"/>
    <w:basedOn w:val="a1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42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2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72">
    <w:name w:val="Основной текст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0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3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1">
    <w:name w:val="Основной текст (10)"/>
    <w:basedOn w:val="10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4">
    <w:name w:val="Основной текст (5)"/>
    <w:basedOn w:val="5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1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0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5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9">
    <w:name w:val="Оглавление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ffa">
    <w:name w:val="TOC Heading"/>
    <w:basedOn w:val="10"/>
    <w:next w:val="a1"/>
    <w:uiPriority w:val="39"/>
    <w:unhideWhenUsed/>
    <w:qFormat/>
    <w:pPr>
      <w:keepLines/>
      <w:spacing w:before="480" w:line="276" w:lineRule="auto"/>
      <w:ind w:firstLine="0"/>
      <w:outlineLvl w:val="9"/>
    </w:pPr>
    <w:rPr>
      <w:bCs w:val="0"/>
      <w:color w:val="365F91"/>
      <w:szCs w:val="28"/>
    </w:rPr>
  </w:style>
  <w:style w:type="character" w:customStyle="1" w:styleId="affb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c">
    <w:name w:val="Сноска"/>
    <w:basedOn w:val="aff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styleId="affd">
    <w:name w:val="No Spacing"/>
    <w:link w:val="affe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styleId="afff">
    <w:name w:val="Emphasis"/>
    <w:qFormat/>
    <w:rPr>
      <w:i/>
      <w:iCs/>
    </w:rPr>
  </w:style>
  <w:style w:type="character" w:customStyle="1" w:styleId="affe">
    <w:name w:val="Без интервала Знак"/>
    <w:link w:val="affd"/>
    <w:uiPriority w:val="1"/>
    <w:rPr>
      <w:rFonts w:ascii="Calibri" w:eastAsia="Times New Roman" w:hAnsi="Calibri" w:cs="Times New Roman"/>
      <w:lang w:eastAsia="ru-RU"/>
    </w:rPr>
  </w:style>
  <w:style w:type="paragraph" w:customStyle="1" w:styleId="Standard">
    <w:name w:val="Standar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fff0">
    <w:name w:val="List"/>
    <w:basedOn w:val="Textbody"/>
    <w:rPr>
      <w:rFonts w:cs="Mangal"/>
    </w:rPr>
  </w:style>
  <w:style w:type="paragraph" w:styleId="afff1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15">
    <w:name w:val="Знак Знак1"/>
    <w:basedOn w:val="a2"/>
    <w:rPr>
      <w:b/>
      <w:sz w:val="24"/>
      <w:lang w:eastAsia="ar-SA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character" w:customStyle="1" w:styleId="16">
    <w:name w:val="Нижний колонтитул Знак1"/>
    <w:basedOn w:val="a2"/>
  </w:style>
  <w:style w:type="paragraph" w:customStyle="1" w:styleId="readmore-js-toggle">
    <w:name w:val="readmore-js-toggl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admore-js-section">
    <w:name w:val="readmore-js-sectio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-wrap">
    <w:name w:val="b-share-popup-wrap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b-share-popupicon">
    <w:name w:val="b-share-popup__icon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coninput">
    <w:name w:val="b-share-popup__icon_input"/>
    <w:basedOn w:val="a1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coninput0">
    <w:name w:val="b-share-popup__icon__input"/>
    <w:basedOn w:val="a1"/>
    <w:pPr>
      <w:spacing w:before="100" w:after="100" w:line="240" w:lineRule="auto"/>
      <w:ind w:left="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spacer">
    <w:name w:val="b-share-popup__spac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popupinputinput">
    <w:name w:val="b-share-popup__input__input"/>
    <w:basedOn w:val="a1"/>
    <w:pPr>
      <w:spacing w:before="75" w:after="0" w:line="240" w:lineRule="atLeast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eastAsia="Times New Roman" w:hAnsi="Verdana" w:cs="Times New Roman"/>
      <w:sz w:val="19"/>
      <w:szCs w:val="19"/>
      <w:lang w:eastAsia="ru-RU"/>
    </w:rPr>
  </w:style>
  <w:style w:type="paragraph" w:customStyle="1" w:styleId="b-share-popupto-right">
    <w:name w:val="b-share-popup_to-right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rarr">
    <w:name w:val="b-ico_action_rar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larr">
    <w:name w:val="b-ico_action_lar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">
    <w:name w:val="b-share-popup__mai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">
    <w:name w:val="b-share-popup__extra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tail">
    <w:name w:val="b-share-popup__tail"/>
    <w:basedOn w:val="a1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">
    <w:name w:val="b-share-popup__form"/>
    <w:basedOn w:val="a1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eastAsia="Times New Roman" w:hAnsi="Verdana" w:cs="Times New Roman"/>
      <w:color w:val="1A3DC1"/>
      <w:sz w:val="21"/>
      <w:szCs w:val="21"/>
      <w:u w:val="single"/>
      <w:lang w:eastAsia="ru-RU"/>
    </w:rPr>
  </w:style>
  <w:style w:type="paragraph" w:customStyle="1" w:styleId="b-share-popupformbutton">
    <w:name w:val="b-share-popup__form__button"/>
    <w:basedOn w:val="a1"/>
    <w:pPr>
      <w:spacing w:before="75" w:after="0" w:line="349" w:lineRule="atLeast"/>
      <w:ind w:left="22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eastAsia="Times New Roman" w:hAnsi="Verdana" w:cs="Times New Roman"/>
      <w:color w:val="999999"/>
      <w:sz w:val="21"/>
      <w:szCs w:val="21"/>
      <w:lang w:eastAsia="ru-RU"/>
    </w:rPr>
  </w:style>
  <w:style w:type="paragraph" w:customStyle="1" w:styleId="b-share-form-button">
    <w:name w:val="b-share-form-button"/>
    <w:basedOn w:val="a1"/>
    <w:pPr>
      <w:spacing w:after="0" w:line="255" w:lineRule="atLeast"/>
      <w:ind w:left="45" w:right="4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b-share-form-buttonbefore">
    <w:name w:val="b-share-form-button__before"/>
    <w:basedOn w:val="a1"/>
    <w:pPr>
      <w:spacing w:before="100" w:after="100" w:line="240" w:lineRule="auto"/>
      <w:ind w:left="-10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after">
    <w:name w:val="b-share-form-button__after"/>
    <w:basedOn w:val="a1"/>
    <w:pPr>
      <w:spacing w:before="100" w:after="100" w:line="240" w:lineRule="auto"/>
      <w:ind w:lef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s">
    <w:name w:val="b-share-form-button_icons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eastAsia="Times New Roman" w:hAnsi="Arial" w:cs="Arial"/>
      <w:sz w:val="21"/>
      <w:szCs w:val="21"/>
      <w:lang w:eastAsia="ru-RU"/>
    </w:rPr>
  </w:style>
  <w:style w:type="paragraph" w:customStyle="1" w:styleId="b-sharetext">
    <w:name w:val="b-share__text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andle">
    <w:name w:val="b-share__handl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r">
    <w:name w:val="b-share__hr"/>
    <w:basedOn w:val="a1"/>
    <w:pPr>
      <w:spacing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link">
    <w:name w:val="b-share_link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share">
    <w:name w:val="b-share-form-button_shar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seudo-link">
    <w:name w:val="b-share-pseudo-link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fontfixed">
    <w:name w:val="b-share_font_fixed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b-sharehandlemore">
    <w:name w:val="b-share__handle_more"/>
    <w:basedOn w:val="a1"/>
    <w:pPr>
      <w:spacing w:after="100" w:line="240" w:lineRule="auto"/>
    </w:pPr>
    <w:rPr>
      <w:rFonts w:ascii="Times New Roman" w:eastAsia="Times New Roman" w:hAnsi="Times New Roman" w:cs="Times New Roman"/>
      <w:color w:val="7B7B7B"/>
      <w:sz w:val="14"/>
      <w:szCs w:val="14"/>
      <w:lang w:eastAsia="ru-RU"/>
    </w:rPr>
  </w:style>
  <w:style w:type="paragraph" w:customStyle="1" w:styleId="b-share-icon">
    <w:name w:val="b-share-ico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renren">
    <w:name w:val="b-share-icon_renre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sinaweibo">
    <w:name w:val="b-share-icon_sina_weibo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qzone">
    <w:name w:val="b-share-icon_qzon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tencentweibo">
    <w:name w:val="b-share-icon_tencent_weibo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eastAsia="Times New Roman" w:hAnsi="Arial" w:cs="Arial"/>
      <w:vanish/>
      <w:color w:val="FFFFFF"/>
      <w:sz w:val="21"/>
      <w:szCs w:val="21"/>
      <w:lang w:eastAsia="ru-RU"/>
    </w:rPr>
  </w:style>
  <w:style w:type="paragraph" w:customStyle="1" w:styleId="b-share-btncounter">
    <w:name w:val="b-share-btn__count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pander">
    <w:name w:val="b-share-popup__expand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collapse">
    <w:name w:val="b-share-popup__item__text_collaps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expand">
    <w:name w:val="b-share-popup__item__text_expand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nputlink">
    <w:name w:val="b-share-popup__input_link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mail">
    <w:name w:val="b-share-popup__form_mail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html">
    <w:name w:val="b-share-popup__form_html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">
    <w:name w:val="b-share-form-button__icon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wrap">
    <w:name w:val="b-share-btn__wrap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facebook">
    <w:name w:val="b-share-btn__facebook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moimir">
    <w:name w:val="b-share-btn__moimi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vkontakte">
    <w:name w:val="b-share-btn__vkontakte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twitter">
    <w:name w:val="b-share-btn__twitter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odnoklassniki">
    <w:name w:val="b-share-btn__odnoklassniki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gplus">
    <w:name w:val="b-share-btn__gplus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yaru">
    <w:name w:val="b-share-btn__yaru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pinterest">
    <w:name w:val="b-share-btn__pinterest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">
    <w:name w:val="b-share-popup__item__text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1">
    <w:name w:val="b-share-popup__item__text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color w:val="1A3DC1"/>
      <w:sz w:val="24"/>
      <w:szCs w:val="24"/>
      <w:u w:val="single"/>
      <w:lang w:eastAsia="ru-RU"/>
    </w:rPr>
  </w:style>
  <w:style w:type="paragraph" w:customStyle="1" w:styleId="b-share-popupitemtext2">
    <w:name w:val="b-share-popup__item__text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color w:val="FF0000"/>
      <w:sz w:val="24"/>
      <w:szCs w:val="24"/>
      <w:u w:val="single"/>
      <w:lang w:eastAsia="ru-RU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after="0" w:line="240" w:lineRule="atLeast"/>
    </w:pPr>
    <w:rPr>
      <w:rFonts w:ascii="Verdana" w:eastAsia="Times New Roman" w:hAnsi="Verdana" w:cs="Arial"/>
      <w:color w:val="999999"/>
      <w:sz w:val="21"/>
      <w:szCs w:val="21"/>
      <w:lang w:eastAsia="ru-RU"/>
    </w:rPr>
  </w:style>
  <w:style w:type="paragraph" w:customStyle="1" w:styleId="b-share-popupexpander1">
    <w:name w:val="b-share-popup__expande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3">
    <w:name w:val="b-share-popup__item__text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b-icoactionrarr1">
    <w:name w:val="b-ico_action_rar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larr1">
    <w:name w:val="b-ico_action_lar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larr2">
    <w:name w:val="b-ico_action_larr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rarr2">
    <w:name w:val="b-ico_action_rarr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temtextcollapse1">
    <w:name w:val="b-share-popup__item__text_collapse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temtextexpand1">
    <w:name w:val="b-share-popup__item__text_expand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icoactionrarr3">
    <w:name w:val="b-ico_action_rarr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textcollapse2">
    <w:name w:val="b-share-popup__item__text_collapse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rarr4">
    <w:name w:val="b-ico_action_rarr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icoactionlarr3">
    <w:name w:val="b-ico_action_larr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1">
    <w:name w:val="b-share-popup__main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1">
    <w:name w:val="b-share-popup__extra1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2">
    <w:name w:val="b-share-popup__extra2"/>
    <w:basedOn w:val="a1"/>
    <w:pPr>
      <w:spacing w:after="0" w:line="240" w:lineRule="auto"/>
      <w:ind w:lef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tail1">
    <w:name w:val="b-share-popup__tail1"/>
    <w:basedOn w:val="a1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tail2">
    <w:name w:val="b-share-popup__tail2"/>
    <w:basedOn w:val="a1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2">
    <w:name w:val="b-share-popup__main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3">
    <w:name w:val="b-share-popup__main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main4">
    <w:name w:val="b-share-popup__main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extra3">
    <w:name w:val="b-share-popup__extra3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4">
    <w:name w:val="b-share-popup__extra4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tra5">
    <w:name w:val="b-share-popup__extra5"/>
    <w:basedOn w:val="a1"/>
    <w:pPr>
      <w:spacing w:after="0" w:line="240" w:lineRule="auto"/>
      <w:ind w:right="-150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2">
    <w:name w:val="b-share-popup__expander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3">
    <w:name w:val="b-share-popup__expander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expander4">
    <w:name w:val="b-share-popup__expander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1">
    <w:name w:val="b-share-popup__input_link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2">
    <w:name w:val="b-share-popup__input_link2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inputlink3">
    <w:name w:val="b-share-popup__input_link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b-share-popupformmail1">
    <w:name w:val="b-share-popup__form_mail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html1">
    <w:name w:val="b-share-popup__form_html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form1">
    <w:name w:val="b-share-popup__form1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eastAsia="Times New Roman" w:hAnsi="Arial" w:cs="Arial"/>
      <w:sz w:val="19"/>
      <w:szCs w:val="19"/>
      <w:lang w:eastAsia="ru-RU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after="0" w:line="240" w:lineRule="atLeast"/>
    </w:pPr>
    <w:rPr>
      <w:rFonts w:ascii="Verdana" w:eastAsia="Times New Roman" w:hAnsi="Verdana" w:cs="Arial"/>
      <w:color w:val="999999"/>
      <w:sz w:val="17"/>
      <w:szCs w:val="17"/>
      <w:lang w:eastAsia="ru-RU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eastAsia="Times New Roman" w:hAnsi="Verdana" w:cs="Times New Roman"/>
      <w:color w:val="1A3DC1"/>
      <w:sz w:val="17"/>
      <w:szCs w:val="17"/>
      <w:u w:val="single"/>
      <w:lang w:eastAsia="ru-RU"/>
    </w:rPr>
  </w:style>
  <w:style w:type="paragraph" w:customStyle="1" w:styleId="b-share-popupformbutton1">
    <w:name w:val="b-share-popup__form__button1"/>
    <w:basedOn w:val="a1"/>
    <w:pPr>
      <w:spacing w:before="75" w:after="0" w:line="349" w:lineRule="atLeast"/>
      <w:ind w:left="22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eastAsia="Times New Roman" w:hAnsi="Verdana" w:cs="Times New Roman"/>
      <w:color w:val="999999"/>
      <w:sz w:val="17"/>
      <w:szCs w:val="17"/>
      <w:lang w:eastAsia="ru-RU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eastAsia="Times New Roman" w:hAnsi="Verdana" w:cs="Times New Roman"/>
      <w:sz w:val="15"/>
      <w:szCs w:val="15"/>
      <w:lang w:eastAsia="ru-RU"/>
    </w:rPr>
  </w:style>
  <w:style w:type="paragraph" w:customStyle="1" w:styleId="b-share-form-buttonbefore1">
    <w:name w:val="b-share-form-button__before1"/>
    <w:basedOn w:val="a1"/>
    <w:pPr>
      <w:spacing w:before="100" w:after="100" w:line="240" w:lineRule="auto"/>
      <w:ind w:left="-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after1">
    <w:name w:val="b-share-form-button__after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handlemore1">
    <w:name w:val="b-share__handle_more1"/>
    <w:basedOn w:val="a1"/>
    <w:pPr>
      <w:spacing w:after="100" w:line="240" w:lineRule="auto"/>
      <w:ind w:right="-60"/>
    </w:pPr>
    <w:rPr>
      <w:rFonts w:ascii="Times New Roman" w:eastAsia="Times New Roman" w:hAnsi="Times New Roman" w:cs="Times New Roman"/>
      <w:color w:val="7B7B7B"/>
      <w:sz w:val="14"/>
      <w:szCs w:val="14"/>
      <w:lang w:eastAsia="ru-RU"/>
    </w:rPr>
  </w:style>
  <w:style w:type="paragraph" w:customStyle="1" w:styleId="b-share-icon1">
    <w:name w:val="b-share-icon1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1">
    <w:name w:val="b-share-form-button1"/>
    <w:basedOn w:val="a1"/>
    <w:pPr>
      <w:spacing w:after="0" w:line="255" w:lineRule="atLeast"/>
      <w:ind w:left="45" w:right="45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b-share-icon2">
    <w:name w:val="b-share-icon2"/>
    <w:basedOn w:val="a1"/>
    <w:pPr>
      <w:spacing w:after="0" w:line="240" w:lineRule="auto"/>
      <w:ind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2">
    <w:name w:val="b-share-form-button2"/>
    <w:basedOn w:val="a1"/>
    <w:pPr>
      <w:spacing w:after="0" w:line="255" w:lineRule="atLeast"/>
      <w:ind w:left="45" w:right="45"/>
    </w:pPr>
    <w:rPr>
      <w:rFonts w:ascii="Verdana" w:eastAsia="Times New Roman" w:hAnsi="Verdana" w:cs="Times New Roman"/>
      <w:sz w:val="21"/>
      <w:szCs w:val="21"/>
      <w:lang w:eastAsia="ru-RU"/>
    </w:rPr>
  </w:style>
  <w:style w:type="paragraph" w:customStyle="1" w:styleId="b-sharetext1">
    <w:name w:val="b-share__text1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color w:val="FF0000"/>
      <w:sz w:val="24"/>
      <w:szCs w:val="24"/>
      <w:u w:val="single"/>
      <w:lang w:eastAsia="ru-RU"/>
    </w:rPr>
  </w:style>
  <w:style w:type="paragraph" w:customStyle="1" w:styleId="b-sharehr1">
    <w:name w:val="b-share__hr1"/>
    <w:basedOn w:val="a1"/>
    <w:pPr>
      <w:shd w:val="clear" w:color="auto" w:fill="E4E4E4"/>
      <w:spacing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text2">
    <w:name w:val="b-share__text2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color w:val="1A3DC1"/>
      <w:sz w:val="24"/>
      <w:szCs w:val="24"/>
      <w:u w:val="single"/>
      <w:lang w:eastAsia="ru-RU"/>
    </w:rPr>
  </w:style>
  <w:style w:type="paragraph" w:customStyle="1" w:styleId="b-share-form-buttonbefore2">
    <w:name w:val="b-share-form-button__before2"/>
    <w:basedOn w:val="a1"/>
    <w:pPr>
      <w:spacing w:before="100" w:after="100" w:line="240" w:lineRule="auto"/>
      <w:ind w:left="-43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1">
    <w:name w:val="b-share-form-button__icon1"/>
    <w:basedOn w:val="a1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3">
    <w:name w:val="b-share-icon3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form-buttonicon2">
    <w:name w:val="b-share-form-button__icon2"/>
    <w:basedOn w:val="a1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popupi1">
    <w:name w:val="b-share-popup__i1"/>
    <w:basedOn w:val="a1"/>
    <w:pPr>
      <w:shd w:val="clear" w:color="auto" w:fill="333333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text3">
    <w:name w:val="b-share__text3"/>
    <w:basedOn w:val="a1"/>
    <w:pPr>
      <w:spacing w:before="100" w:after="100" w:line="240" w:lineRule="auto"/>
      <w:ind w:right="75"/>
    </w:pPr>
    <w:rPr>
      <w:rFonts w:ascii="Times New Roman" w:eastAsia="Times New Roman" w:hAnsi="Times New Roman" w:cs="Times New Roman"/>
      <w:color w:val="AAAAAA"/>
      <w:sz w:val="24"/>
      <w:szCs w:val="24"/>
      <w:lang w:eastAsia="ru-RU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 w:line="240" w:lineRule="auto"/>
    </w:pPr>
    <w:rPr>
      <w:rFonts w:ascii="Times New Roman" w:eastAsia="Times New Roman" w:hAnsi="Times New Roman" w:cs="Times New Roman"/>
      <w:color w:val="AAAAAA"/>
      <w:sz w:val="24"/>
      <w:szCs w:val="24"/>
      <w:lang w:eastAsia="ru-RU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eastAsia="Times New Roman" w:hAnsi="Arial" w:cs="Arial"/>
      <w:color w:val="CCCCCC"/>
      <w:sz w:val="24"/>
      <w:szCs w:val="24"/>
      <w:lang w:eastAsia="ru-RU"/>
    </w:rPr>
  </w:style>
  <w:style w:type="paragraph" w:customStyle="1" w:styleId="b-share-popupitemtext4">
    <w:name w:val="b-share-popup__item__text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color w:val="CCCCCC"/>
      <w:sz w:val="24"/>
      <w:szCs w:val="24"/>
      <w:lang w:eastAsia="ru-RU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eastAsia="Times New Roman" w:hAnsi="Arial" w:cs="Arial"/>
      <w:sz w:val="21"/>
      <w:szCs w:val="21"/>
      <w:lang w:eastAsia="ru-RU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eastAsia="Times New Roman" w:hAnsi="Arial" w:cs="Arial"/>
      <w:vanish/>
      <w:color w:val="FFFFFF"/>
      <w:sz w:val="17"/>
      <w:szCs w:val="17"/>
      <w:lang w:eastAsia="ru-RU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eastAsia="Times New Roman" w:hAnsi="Arial" w:cs="Arial"/>
      <w:color w:val="FFFFFF"/>
      <w:sz w:val="21"/>
      <w:szCs w:val="21"/>
      <w:lang w:eastAsia="ru-RU"/>
    </w:rPr>
  </w:style>
  <w:style w:type="paragraph" w:customStyle="1" w:styleId="b-share-btnwrap1">
    <w:name w:val="b-share-btn__wrap1"/>
    <w:basedOn w:val="a1"/>
    <w:pPr>
      <w:spacing w:before="100" w:after="100" w:line="240" w:lineRule="auto"/>
      <w:ind w:lef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wrap2">
    <w:name w:val="b-share-btn__wrap2"/>
    <w:basedOn w:val="a1"/>
    <w:pPr>
      <w:spacing w:before="100" w:after="100" w:line="240" w:lineRule="auto"/>
      <w:ind w:lef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4">
    <w:name w:val="b-share-icon4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icon5">
    <w:name w:val="b-share-icon5"/>
    <w:basedOn w:val="a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2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character" w:customStyle="1" w:styleId="c3">
    <w:name w:val="c3"/>
    <w:basedOn w:val="a2"/>
    <w:uiPriority w:val="99"/>
  </w:style>
  <w:style w:type="numbering" w:customStyle="1" w:styleId="WWNum1">
    <w:name w:val="WWNum1"/>
    <w:basedOn w:val="a4"/>
    <w:pPr>
      <w:numPr>
        <w:numId w:val="1"/>
      </w:numPr>
    </w:pPr>
  </w:style>
  <w:style w:type="numbering" w:customStyle="1" w:styleId="WWNum2">
    <w:name w:val="WWNum2"/>
    <w:basedOn w:val="a4"/>
    <w:pPr>
      <w:numPr>
        <w:numId w:val="2"/>
      </w:numPr>
    </w:pPr>
  </w:style>
  <w:style w:type="numbering" w:customStyle="1" w:styleId="WWNum3">
    <w:name w:val="WWNum3"/>
    <w:basedOn w:val="a4"/>
    <w:pPr>
      <w:numPr>
        <w:numId w:val="3"/>
      </w:numPr>
    </w:pPr>
  </w:style>
  <w:style w:type="numbering" w:customStyle="1" w:styleId="WWNum4">
    <w:name w:val="WWNum4"/>
    <w:basedOn w:val="a4"/>
    <w:pPr>
      <w:numPr>
        <w:numId w:val="4"/>
      </w:numPr>
    </w:pPr>
  </w:style>
  <w:style w:type="numbering" w:customStyle="1" w:styleId="WWNum5">
    <w:name w:val="WWNum5"/>
    <w:basedOn w:val="a4"/>
    <w:pPr>
      <w:numPr>
        <w:numId w:val="5"/>
      </w:numPr>
    </w:pPr>
  </w:style>
  <w:style w:type="numbering" w:customStyle="1" w:styleId="WWNum6">
    <w:name w:val="WWNum6"/>
    <w:basedOn w:val="a4"/>
    <w:pPr>
      <w:numPr>
        <w:numId w:val="6"/>
      </w:numPr>
    </w:pPr>
  </w:style>
  <w:style w:type="numbering" w:customStyle="1" w:styleId="WWNum7">
    <w:name w:val="WWNum7"/>
    <w:basedOn w:val="a4"/>
    <w:pPr>
      <w:numPr>
        <w:numId w:val="7"/>
      </w:numPr>
    </w:pPr>
  </w:style>
  <w:style w:type="numbering" w:customStyle="1" w:styleId="WWNum8">
    <w:name w:val="WWNum8"/>
    <w:basedOn w:val="a4"/>
    <w:pPr>
      <w:numPr>
        <w:numId w:val="8"/>
      </w:numPr>
    </w:pPr>
  </w:style>
  <w:style w:type="numbering" w:customStyle="1" w:styleId="WWNum9">
    <w:name w:val="WWNum9"/>
    <w:basedOn w:val="a4"/>
    <w:pPr>
      <w:numPr>
        <w:numId w:val="9"/>
      </w:numPr>
    </w:pPr>
  </w:style>
  <w:style w:type="numbering" w:customStyle="1" w:styleId="WWNum10">
    <w:name w:val="WWNum10"/>
    <w:basedOn w:val="a4"/>
    <w:pPr>
      <w:numPr>
        <w:numId w:val="10"/>
      </w:numPr>
    </w:pPr>
  </w:style>
  <w:style w:type="numbering" w:customStyle="1" w:styleId="WWNum11">
    <w:name w:val="WWNum11"/>
    <w:basedOn w:val="a4"/>
    <w:pPr>
      <w:numPr>
        <w:numId w:val="11"/>
      </w:numPr>
    </w:pPr>
  </w:style>
  <w:style w:type="numbering" w:customStyle="1" w:styleId="WWNum12">
    <w:name w:val="WWNum12"/>
    <w:basedOn w:val="a4"/>
    <w:pPr>
      <w:numPr>
        <w:numId w:val="12"/>
      </w:numPr>
    </w:pPr>
  </w:style>
  <w:style w:type="numbering" w:customStyle="1" w:styleId="WWNum13">
    <w:name w:val="WWNum13"/>
    <w:basedOn w:val="a4"/>
    <w:pPr>
      <w:numPr>
        <w:numId w:val="13"/>
      </w:numPr>
    </w:pPr>
  </w:style>
  <w:style w:type="numbering" w:customStyle="1" w:styleId="WWNum14">
    <w:name w:val="WWNum14"/>
    <w:basedOn w:val="a4"/>
    <w:pPr>
      <w:numPr>
        <w:numId w:val="14"/>
      </w:numPr>
    </w:pPr>
  </w:style>
  <w:style w:type="numbering" w:customStyle="1" w:styleId="WWNum15">
    <w:name w:val="WWNum15"/>
    <w:basedOn w:val="a4"/>
    <w:pPr>
      <w:numPr>
        <w:numId w:val="15"/>
      </w:numPr>
    </w:pPr>
  </w:style>
  <w:style w:type="numbering" w:customStyle="1" w:styleId="WWNum16">
    <w:name w:val="WWNum16"/>
    <w:basedOn w:val="a4"/>
    <w:pPr>
      <w:numPr>
        <w:numId w:val="16"/>
      </w:numPr>
    </w:pPr>
  </w:style>
  <w:style w:type="numbering" w:customStyle="1" w:styleId="WWNum17">
    <w:name w:val="WWNum17"/>
    <w:basedOn w:val="a4"/>
    <w:pPr>
      <w:numPr>
        <w:numId w:val="17"/>
      </w:numPr>
    </w:pPr>
  </w:style>
  <w:style w:type="numbering" w:customStyle="1" w:styleId="WWNum18">
    <w:name w:val="WWNum18"/>
    <w:basedOn w:val="a4"/>
    <w:pPr>
      <w:numPr>
        <w:numId w:val="18"/>
      </w:numPr>
    </w:pPr>
  </w:style>
  <w:style w:type="numbering" w:customStyle="1" w:styleId="WWNum19">
    <w:name w:val="WWNum19"/>
    <w:basedOn w:val="a4"/>
    <w:pPr>
      <w:numPr>
        <w:numId w:val="19"/>
      </w:numPr>
    </w:pPr>
  </w:style>
  <w:style w:type="numbering" w:customStyle="1" w:styleId="WWNum20">
    <w:name w:val="WWNum20"/>
    <w:basedOn w:val="a4"/>
    <w:pPr>
      <w:numPr>
        <w:numId w:val="20"/>
      </w:numPr>
    </w:pPr>
  </w:style>
  <w:style w:type="numbering" w:customStyle="1" w:styleId="WWNum21">
    <w:name w:val="WWNum21"/>
    <w:basedOn w:val="a4"/>
    <w:pPr>
      <w:numPr>
        <w:numId w:val="38"/>
      </w:numPr>
    </w:pPr>
  </w:style>
  <w:style w:type="numbering" w:customStyle="1" w:styleId="WWNum22">
    <w:name w:val="WWNum22"/>
    <w:basedOn w:val="a4"/>
    <w:pPr>
      <w:numPr>
        <w:numId w:val="21"/>
      </w:numPr>
    </w:pPr>
  </w:style>
  <w:style w:type="numbering" w:customStyle="1" w:styleId="WWNum23">
    <w:name w:val="WWNum23"/>
    <w:basedOn w:val="a4"/>
    <w:pPr>
      <w:numPr>
        <w:numId w:val="22"/>
      </w:numPr>
    </w:pPr>
  </w:style>
  <w:style w:type="numbering" w:customStyle="1" w:styleId="WWNum24">
    <w:name w:val="WWNum24"/>
    <w:basedOn w:val="a4"/>
    <w:pPr>
      <w:numPr>
        <w:numId w:val="23"/>
      </w:numPr>
    </w:pPr>
  </w:style>
  <w:style w:type="numbering" w:customStyle="1" w:styleId="WWNum25">
    <w:name w:val="WWNum25"/>
    <w:basedOn w:val="a4"/>
    <w:pPr>
      <w:numPr>
        <w:numId w:val="24"/>
      </w:numPr>
    </w:pPr>
  </w:style>
  <w:style w:type="numbering" w:customStyle="1" w:styleId="WWNum26">
    <w:name w:val="WWNum26"/>
    <w:basedOn w:val="a4"/>
    <w:pPr>
      <w:numPr>
        <w:numId w:val="25"/>
      </w:numPr>
    </w:pPr>
  </w:style>
  <w:style w:type="numbering" w:customStyle="1" w:styleId="WWNum27">
    <w:name w:val="WWNum27"/>
    <w:basedOn w:val="a4"/>
    <w:pPr>
      <w:numPr>
        <w:numId w:val="26"/>
      </w:numPr>
    </w:pPr>
  </w:style>
  <w:style w:type="numbering" w:customStyle="1" w:styleId="WWNum28">
    <w:name w:val="WWNum28"/>
    <w:basedOn w:val="a4"/>
    <w:pPr>
      <w:numPr>
        <w:numId w:val="27"/>
      </w:numPr>
    </w:pPr>
  </w:style>
  <w:style w:type="numbering" w:customStyle="1" w:styleId="WWNum29">
    <w:name w:val="WWNum29"/>
    <w:basedOn w:val="a4"/>
    <w:pPr>
      <w:numPr>
        <w:numId w:val="28"/>
      </w:numPr>
    </w:pPr>
  </w:style>
  <w:style w:type="numbering" w:customStyle="1" w:styleId="WWNum30">
    <w:name w:val="WWNum30"/>
    <w:basedOn w:val="a4"/>
    <w:pPr>
      <w:numPr>
        <w:numId w:val="29"/>
      </w:numPr>
    </w:pPr>
  </w:style>
  <w:style w:type="numbering" w:customStyle="1" w:styleId="WWNum31">
    <w:name w:val="WWNum31"/>
    <w:basedOn w:val="a4"/>
    <w:pPr>
      <w:numPr>
        <w:numId w:val="30"/>
      </w:numPr>
    </w:pPr>
  </w:style>
  <w:style w:type="numbering" w:customStyle="1" w:styleId="WWNum32">
    <w:name w:val="WWNum32"/>
    <w:basedOn w:val="a4"/>
    <w:pPr>
      <w:numPr>
        <w:numId w:val="31"/>
      </w:numPr>
    </w:pPr>
  </w:style>
  <w:style w:type="numbering" w:customStyle="1" w:styleId="WWNum33">
    <w:name w:val="WWNum33"/>
    <w:basedOn w:val="a4"/>
    <w:pPr>
      <w:numPr>
        <w:numId w:val="32"/>
      </w:numPr>
    </w:pPr>
  </w:style>
  <w:style w:type="numbering" w:customStyle="1" w:styleId="WWNum34">
    <w:name w:val="WWNum34"/>
    <w:basedOn w:val="a4"/>
    <w:pPr>
      <w:numPr>
        <w:numId w:val="33"/>
      </w:numPr>
    </w:pPr>
  </w:style>
  <w:style w:type="numbering" w:customStyle="1" w:styleId="WWNum35">
    <w:name w:val="WWNum35"/>
    <w:basedOn w:val="a4"/>
    <w:pPr>
      <w:numPr>
        <w:numId w:val="34"/>
      </w:numPr>
    </w:pPr>
  </w:style>
  <w:style w:type="numbering" w:customStyle="1" w:styleId="WW8Num7">
    <w:name w:val="WW8Num7"/>
    <w:basedOn w:val="a4"/>
    <w:pPr>
      <w:numPr>
        <w:numId w:val="35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table" w:customStyle="1" w:styleId="17">
    <w:name w:val="Сетка таблицы1"/>
    <w:basedOn w:val="a3"/>
    <w:next w:val="aff0"/>
    <w:uiPriority w:val="3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3">
    <w:name w:val="Balloon Text"/>
    <w:basedOn w:val="a1"/>
    <w:link w:val="afff4"/>
    <w:uiPriority w:val="99"/>
    <w:semiHidden/>
    <w:unhideWhenUsed/>
    <w:pPr>
      <w:widowControl w:val="0"/>
      <w:spacing w:after="0" w:line="240" w:lineRule="auto"/>
    </w:pPr>
    <w:rPr>
      <w:rFonts w:ascii="Segoe UI" w:eastAsia="SimSun" w:hAnsi="Segoe UI" w:cs="Segoe UI"/>
      <w:sz w:val="18"/>
      <w:szCs w:val="18"/>
    </w:rPr>
  </w:style>
  <w:style w:type="character" w:customStyle="1" w:styleId="afff4">
    <w:name w:val="Текст выноски Знак"/>
    <w:basedOn w:val="a2"/>
    <w:link w:val="afff3"/>
    <w:uiPriority w:val="99"/>
    <w:semiHidden/>
    <w:rPr>
      <w:rFonts w:ascii="Segoe UI" w:eastAsia="SimSun" w:hAnsi="Segoe UI" w:cs="Segoe UI"/>
      <w:sz w:val="18"/>
      <w:szCs w:val="18"/>
    </w:rPr>
  </w:style>
  <w:style w:type="paragraph" w:customStyle="1" w:styleId="a">
    <w:name w:val="Перечисление"/>
    <w:link w:val="afff5"/>
    <w:uiPriority w:val="99"/>
    <w:qFormat/>
    <w:pPr>
      <w:numPr>
        <w:numId w:val="36"/>
      </w:numPr>
      <w:spacing w:after="6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f5">
    <w:name w:val="Перечисление Знак"/>
    <w:link w:val="a"/>
    <w:uiPriority w:val="99"/>
    <w:rPr>
      <w:rFonts w:ascii="Times New Roman" w:eastAsia="Calibri" w:hAnsi="Times New Roman" w:cs="Times New Roman"/>
      <w:sz w:val="20"/>
      <w:szCs w:val="20"/>
    </w:rPr>
  </w:style>
  <w:style w:type="paragraph" w:customStyle="1" w:styleId="a0">
    <w:name w:val="НОМЕРА"/>
    <w:basedOn w:val="aff"/>
    <w:link w:val="afff6"/>
    <w:uiPriority w:val="99"/>
    <w:qFormat/>
    <w:pPr>
      <w:numPr>
        <w:numId w:val="37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6">
    <w:name w:val="НОМЕРА Знак"/>
    <w:link w:val="a0"/>
    <w:uiPriority w:val="99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afff7">
    <w:name w:val="Подчёркнуный текст"/>
    <w:basedOn w:val="a1"/>
    <w:next w:val="a1"/>
    <w:uiPriority w:val="99"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a">
    <w:name w:val="Основной текст1"/>
    <w:basedOn w:val="af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28">
    <w:name w:val="Основной текст2"/>
    <w:basedOn w:val="a1"/>
    <w:pPr>
      <w:shd w:val="clear" w:color="auto" w:fill="FFFFFF"/>
      <w:spacing w:before="180" w:after="0" w:line="0" w:lineRule="atLeast"/>
      <w:ind w:hanging="1600"/>
    </w:pPr>
    <w:rPr>
      <w:rFonts w:ascii="Times New Roman" w:eastAsia="Times New Roman" w:hAnsi="Times New Roman" w:cs="Times New Roman"/>
      <w:color w:val="000000"/>
      <w:sz w:val="27"/>
      <w:szCs w:val="27"/>
      <w:lang w:val="ru" w:eastAsia="ru-RU"/>
    </w:rPr>
  </w:style>
  <w:style w:type="paragraph" w:customStyle="1" w:styleId="paragraph">
    <w:name w:val="paragraph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msonormal0">
    <w:name w:val="msonormal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4">
    <w:name w:val="Абзац списка Знак"/>
    <w:link w:val="aff3"/>
    <w:uiPriority w:val="34"/>
    <w:qFormat/>
    <w:rPr>
      <w:rFonts w:ascii="Calibri" w:eastAsia="Times New Roman" w:hAnsi="Calibri" w:cs="Times New Roman"/>
      <w:lang w:eastAsia="ru-RU"/>
    </w:rPr>
  </w:style>
  <w:style w:type="table" w:customStyle="1" w:styleId="43">
    <w:name w:val="Сетка таблицы4"/>
    <w:basedOn w:val="a3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8">
    <w:name w:val="annotation reference"/>
    <w:basedOn w:val="a2"/>
    <w:uiPriority w:val="99"/>
    <w:semiHidden/>
    <w:unhideWhenUsed/>
    <w:rPr>
      <w:sz w:val="16"/>
      <w:szCs w:val="16"/>
    </w:rPr>
  </w:style>
  <w:style w:type="paragraph" w:styleId="afff9">
    <w:name w:val="annotation text"/>
    <w:basedOn w:val="a1"/>
    <w:link w:val="aff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fa">
    <w:name w:val="Текст примечания Знак"/>
    <w:basedOn w:val="a2"/>
    <w:link w:val="afff9"/>
    <w:uiPriority w:val="99"/>
    <w:semiHidden/>
    <w:rPr>
      <w:sz w:val="20"/>
      <w:szCs w:val="20"/>
    </w:rPr>
  </w:style>
  <w:style w:type="paragraph" w:styleId="afffb">
    <w:name w:val="annotation subject"/>
    <w:basedOn w:val="afff9"/>
    <w:next w:val="afff9"/>
    <w:link w:val="afffc"/>
    <w:uiPriority w:val="99"/>
    <w:semiHidden/>
    <w:unhideWhenUsed/>
    <w:rPr>
      <w:b/>
      <w:bCs/>
    </w:rPr>
  </w:style>
  <w:style w:type="character" w:customStyle="1" w:styleId="afffc">
    <w:name w:val="Тема примечания Знак"/>
    <w:basedOn w:val="afffa"/>
    <w:link w:val="afffb"/>
    <w:uiPriority w:val="99"/>
    <w:semiHidden/>
    <w:rPr>
      <w:b/>
      <w:bCs/>
      <w:sz w:val="20"/>
      <w:szCs w:val="20"/>
    </w:rPr>
  </w:style>
  <w:style w:type="table" w:customStyle="1" w:styleId="29">
    <w:name w:val="Сетка таблицы2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b">
    <w:name w:val="Нет списка1"/>
    <w:next w:val="a4"/>
    <w:uiPriority w:val="99"/>
    <w:semiHidden/>
    <w:unhideWhenUsed/>
  </w:style>
  <w:style w:type="table" w:customStyle="1" w:styleId="37">
    <w:name w:val="Сетка таблицы3"/>
    <w:basedOn w:val="a3"/>
    <w:next w:val="aff0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3"/>
    <w:next w:val="aff0"/>
    <w:uiPriority w:val="59"/>
    <w:qFormat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paragraph" w:customStyle="1" w:styleId="xl63">
    <w:name w:val="xl63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CC66FF"/>
      <w:sz w:val="24"/>
      <w:szCs w:val="24"/>
      <w:lang w:eastAsia="ru-RU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1">
    <w:name w:val="s_1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t-p">
    <w:name w:val="dt-p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indent">
    <w:name w:val="no-indent"/>
    <w:basedOn w:val="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d">
    <w:name w:val="Раздел 1"/>
    <w:basedOn w:val="10"/>
    <w:link w:val="1e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caps/>
      <w:sz w:val="24"/>
      <w:szCs w:val="24"/>
    </w:rPr>
  </w:style>
  <w:style w:type="character" w:customStyle="1" w:styleId="1e">
    <w:name w:val="Раздел 1 Знак"/>
    <w:basedOn w:val="11"/>
    <w:link w:val="1d"/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2">
    <w:name w:val="Знак сноски1"/>
    <w:basedOn w:val="a1"/>
    <w:link w:val="afd"/>
    <w:pPr>
      <w:spacing w:after="0" w:line="240" w:lineRule="auto"/>
    </w:pPr>
    <w:rPr>
      <w:rFonts w:cs="Times New Roman"/>
      <w:vertAlign w:val="superscript"/>
    </w:rPr>
  </w:style>
  <w:style w:type="paragraph" w:customStyle="1" w:styleId="110">
    <w:name w:val="Раздел 1.1"/>
    <w:basedOn w:val="afb"/>
    <w:link w:val="111"/>
    <w:qFormat/>
    <w:pPr>
      <w:spacing w:after="120" w:line="276" w:lineRule="auto"/>
      <w:ind w:firstLine="709"/>
      <w:jc w:val="left"/>
      <w:outlineLvl w:val="1"/>
    </w:pPr>
    <w:rPr>
      <w:rFonts w:ascii="Times New Roman Полужирный" w:eastAsia="Segoe UI" w:hAnsi="Times New Roman Полужирный"/>
      <w:b/>
      <w:bCs/>
      <w:lang w:eastAsia="ru-RU"/>
    </w:rPr>
  </w:style>
  <w:style w:type="character" w:customStyle="1" w:styleId="111">
    <w:name w:val="Раздел 1.1 Знак"/>
    <w:basedOn w:val="afc"/>
    <w:link w:val="110"/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  <w:style w:type="paragraph" w:customStyle="1" w:styleId="TableParagraph">
    <w:name w:val="Table Paragraph"/>
    <w:basedOn w:val="a1"/>
    <w:uiPriority w:val="1"/>
    <w:qFormat/>
    <w:pPr>
      <w:widowControl w:val="0"/>
      <w:spacing w:after="0" w:line="240" w:lineRule="auto"/>
      <w:ind w:left="109"/>
    </w:pPr>
    <w:rPr>
      <w:rFonts w:ascii="Times New Roman" w:eastAsia="Times New Roman" w:hAnsi="Times New Roman" w:cs="Times New Roman"/>
    </w:rPr>
  </w:style>
  <w:style w:type="paragraph" w:customStyle="1" w:styleId="Footnote">
    <w:name w:val="Footnote"/>
    <w:basedOn w:val="a1"/>
    <w:pPr>
      <w:spacing w:after="0" w:line="240" w:lineRule="auto"/>
    </w:pPr>
    <w:rPr>
      <w:rFonts w:eastAsia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23" Type="http://schemas.openxmlformats.org/officeDocument/2006/relationships/fontTable" Target="fontTable.xm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19A9D4-FF75-4A35-9183-55C09004A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5466</Words>
  <Characters>31158</Characters>
  <Application>Microsoft Office Word</Application>
  <DocSecurity>0</DocSecurity>
  <Lines>259</Lines>
  <Paragraphs>73</Paragraphs>
  <ScaleCrop>false</ScaleCrop>
  <Company/>
  <LinksUpToDate>false</LinksUpToDate>
  <CharactersWithSpaces>36551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 Лисачёва</dc:creator>
  <cp:lastModifiedBy>Admin</cp:lastModifiedBy>
  <cp:revision>16</cp:revision>
  <dcterms:created xsi:type="dcterms:W3CDTF">2024-07-25T09:31:00Z</dcterms:created>
  <dcterms:modified xsi:type="dcterms:W3CDTF">2026-07-13T10:17:00Z</dcterms:modified>
</cp:coreProperties>
</file>